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A13CA2">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ind w:firstLine="708"/>
        <w:jc w:val="center"/>
        <w:rPr>
          <w:rFonts w:ascii="Arial" w:hAnsi="Arial" w:cs="Arial"/>
          <w:b/>
          <w:sz w:val="26"/>
          <w:szCs w:val="26"/>
          <w:lang w:val="es-MX"/>
        </w:rPr>
      </w:pP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A64C61"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w:t>
      </w:r>
      <w:r w:rsidRPr="00A64C61">
        <w:rPr>
          <w:rFonts w:ascii="Arial" w:eastAsia="Arial" w:hAnsi="Arial" w:cs="Arial"/>
          <w:b/>
          <w:bCs/>
          <w:sz w:val="26"/>
          <w:szCs w:val="26"/>
          <w:lang w:val="es-MX"/>
        </w:rPr>
        <w:t>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DE LA RUTA COMPLEMENTARIA </w:t>
      </w:r>
      <w:r w:rsidR="00BA7CC8" w:rsidRPr="00A64C61">
        <w:rPr>
          <w:rFonts w:ascii="Arial" w:eastAsia="Arial" w:hAnsi="Arial" w:cs="Arial"/>
          <w:b/>
          <w:bCs/>
          <w:sz w:val="26"/>
          <w:szCs w:val="26"/>
          <w:lang w:val="es-MX"/>
        </w:rPr>
        <w:t>C86</w:t>
      </w:r>
      <w:r w:rsidRPr="00A64C61">
        <w:rPr>
          <w:rFonts w:ascii="Arial" w:eastAsia="Arial" w:hAnsi="Arial" w:cs="Arial"/>
          <w:b/>
          <w:bCs/>
          <w:sz w:val="26"/>
          <w:szCs w:val="26"/>
          <w:lang w:val="es-MX"/>
        </w:rPr>
        <w:t xml:space="preserve">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w:t>
      </w:r>
      <w:r w:rsidR="009652E1" w:rsidRPr="00A64C61">
        <w:rPr>
          <w:rFonts w:ascii="Arial" w:eastAsia="Arial" w:hAnsi="Arial" w:cs="Arial"/>
          <w:b/>
          <w:bCs/>
          <w:sz w:val="26"/>
          <w:szCs w:val="26"/>
          <w:lang w:val="es-MX"/>
        </w:rPr>
        <w:t>S</w:t>
      </w:r>
      <w:r w:rsidRPr="00A64C61">
        <w:rPr>
          <w:rFonts w:ascii="Arial" w:eastAsia="Arial" w:hAnsi="Arial" w:cs="Arial"/>
          <w:b/>
          <w:bCs/>
          <w:sz w:val="26"/>
          <w:szCs w:val="26"/>
          <w:lang w:val="es-MX"/>
        </w:rPr>
        <w:t xml:space="preserve">CO  IDENTIFICADA ACTUALMENTE COMO RUTAS </w:t>
      </w:r>
      <w:r w:rsidR="00BA7CC8" w:rsidRPr="00A64C61">
        <w:rPr>
          <w:rFonts w:ascii="Arial" w:eastAsia="Arial" w:hAnsi="Arial" w:cs="Arial"/>
          <w:b/>
          <w:bCs/>
          <w:sz w:val="26"/>
          <w:szCs w:val="26"/>
          <w:lang w:val="es-MX"/>
        </w:rPr>
        <w:t>644B IBM- PARQUES DE LA VICTORIA- SAN MARTÍN</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p>
    <w:p w:rsidR="00A13CA2" w:rsidRPr="00A64C61" w:rsidRDefault="00A13CA2" w:rsidP="00A13CA2">
      <w:pPr>
        <w:jc w:val="both"/>
        <w:rPr>
          <w:rFonts w:ascii="Arial" w:hAnsi="Arial" w:cs="Arial"/>
          <w:sz w:val="26"/>
          <w:szCs w:val="26"/>
          <w:lang w:val="es-MX"/>
        </w:rPr>
      </w:pPr>
      <w:r w:rsidRPr="00A64C61">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de dos Rutas Troncales y 24 complementarias del “Sistema Integrado de Transporte Público en el Área Metropolitana de Guadalajara, Jalisco”, publicada en el periódico oficial “El Estado de Jalisco” con fecha 28 de octubre del año </w:t>
      </w:r>
      <w:r w:rsidR="009652E1" w:rsidRPr="00A64C61">
        <w:rPr>
          <w:rFonts w:ascii="Arial" w:hAnsi="Arial" w:cs="Arial"/>
          <w:sz w:val="26"/>
          <w:szCs w:val="26"/>
          <w:lang w:val="es-MX"/>
        </w:rPr>
        <w:t>2017</w:t>
      </w:r>
      <w:r w:rsidRPr="00A64C61">
        <w:rPr>
          <w:rFonts w:ascii="Arial" w:hAnsi="Arial" w:cs="Arial"/>
          <w:sz w:val="26"/>
          <w:szCs w:val="26"/>
          <w:lang w:val="es-MX"/>
        </w:rPr>
        <w:t>, se establecen las bases legales, técnicas y financieras conforme a las cuales se desarrollará el proceso y requisitos de participación.</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r w:rsidRPr="00A64C61">
        <w:rPr>
          <w:rFonts w:ascii="Arial" w:eastAsia="Arial" w:hAnsi="Arial" w:cs="Arial"/>
          <w:b/>
          <w:bCs/>
          <w:sz w:val="26"/>
          <w:szCs w:val="26"/>
          <w:lang w:val="es-MX"/>
        </w:rPr>
        <w:t>B</w:t>
      </w:r>
      <w:r w:rsidRPr="00A64C61">
        <w:rPr>
          <w:rFonts w:ascii="Arial" w:eastAsia="Arial" w:hAnsi="Arial" w:cs="Arial"/>
          <w:b/>
          <w:bCs/>
          <w:spacing w:val="-1"/>
          <w:sz w:val="26"/>
          <w:szCs w:val="26"/>
          <w:lang w:val="es-MX"/>
        </w:rPr>
        <w:t>ASE</w:t>
      </w:r>
      <w:r w:rsidRPr="00A64C61">
        <w:rPr>
          <w:rFonts w:ascii="Arial" w:eastAsia="Arial" w:hAnsi="Arial" w:cs="Arial"/>
          <w:b/>
          <w:bCs/>
          <w:sz w:val="26"/>
          <w:szCs w:val="26"/>
          <w:lang w:val="es-MX"/>
        </w:rPr>
        <w:t>S</w:t>
      </w:r>
      <w:r w:rsidRPr="00A64C61">
        <w:rPr>
          <w:rFonts w:ascii="Arial" w:eastAsia="Arial" w:hAnsi="Arial" w:cs="Arial"/>
          <w:b/>
          <w:bCs/>
          <w:spacing w:val="3"/>
          <w:sz w:val="26"/>
          <w:szCs w:val="26"/>
          <w:lang w:val="es-MX"/>
        </w:rPr>
        <w:t xml:space="preserve"> LEGALES, TÉCNICAS Y FINANCIERAS </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A</w:t>
      </w:r>
      <w:r w:rsidRPr="00A64C61">
        <w:rPr>
          <w:rFonts w:ascii="Arial" w:eastAsia="Arial" w:hAnsi="Arial" w:cs="Arial"/>
          <w:b/>
          <w:bCs/>
          <w:spacing w:val="3"/>
          <w:sz w:val="26"/>
          <w:szCs w:val="26"/>
          <w:lang w:val="es-MX"/>
        </w:rPr>
        <w:t>R</w:t>
      </w:r>
      <w:r w:rsidRPr="00A64C61">
        <w:rPr>
          <w:rFonts w:ascii="Arial" w:eastAsia="Arial" w:hAnsi="Arial" w:cs="Arial"/>
          <w:b/>
          <w:bCs/>
          <w:sz w:val="26"/>
          <w:szCs w:val="26"/>
          <w:lang w:val="es-MX"/>
        </w:rPr>
        <w:t>A</w:t>
      </w:r>
      <w:r w:rsidRPr="00A64C61">
        <w:rPr>
          <w:rFonts w:ascii="Arial" w:eastAsia="Arial" w:hAnsi="Arial" w:cs="Arial"/>
          <w:b/>
          <w:bCs/>
          <w:spacing w:val="-4"/>
          <w:sz w:val="26"/>
          <w:szCs w:val="26"/>
          <w:lang w:val="es-MX"/>
        </w:rPr>
        <w:t xml:space="preserve"> EL OTORGAMIENTO DE </w:t>
      </w:r>
      <w:r w:rsidRPr="00A64C61">
        <w:rPr>
          <w:rFonts w:ascii="Arial" w:eastAsia="Arial" w:hAnsi="Arial" w:cs="Arial"/>
          <w:b/>
          <w:bCs/>
          <w:sz w:val="26"/>
          <w:szCs w:val="26"/>
          <w:lang w:val="es-MX"/>
        </w:rPr>
        <w:t>CON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JALISCO.</w:t>
      </w:r>
    </w:p>
    <w:p w:rsidR="00A13CA2" w:rsidRPr="00A64C61" w:rsidRDefault="00A13CA2" w:rsidP="00A13CA2">
      <w:pPr>
        <w:spacing w:after="0" w:line="239" w:lineRule="auto"/>
        <w:ind w:left="211" w:right="220"/>
        <w:jc w:val="center"/>
        <w:rPr>
          <w:rFonts w:ascii="Arial" w:eastAsia="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CAPÍTULO 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GENERALIDADES</w:t>
      </w:r>
    </w:p>
    <w:p w:rsidR="00A13CA2" w:rsidRPr="00A64C61"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A64C61"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r w:rsidRPr="00A64C61">
        <w:rPr>
          <w:rFonts w:ascii="Arial" w:eastAsia="Arial" w:hAnsi="Arial" w:cs="Arial"/>
          <w:b/>
          <w:bCs/>
          <w:spacing w:val="-4"/>
          <w:sz w:val="26"/>
          <w:szCs w:val="26"/>
        </w:rPr>
        <w:t xml:space="preserve"> </w:t>
      </w:r>
      <w:r w:rsidRPr="00A64C61">
        <w:rPr>
          <w:rFonts w:ascii="Arial" w:eastAsia="Arial" w:hAnsi="Arial" w:cs="Arial"/>
          <w:b/>
          <w:bCs/>
          <w:sz w:val="26"/>
          <w:szCs w:val="26"/>
        </w:rPr>
        <w:t>Y</w:t>
      </w:r>
      <w:r w:rsidRPr="00A64C61">
        <w:rPr>
          <w:rFonts w:ascii="Arial" w:eastAsia="Arial" w:hAnsi="Arial" w:cs="Arial"/>
          <w:b/>
          <w:bCs/>
          <w:spacing w:val="-1"/>
          <w:sz w:val="26"/>
          <w:szCs w:val="26"/>
        </w:rPr>
        <w:t xml:space="preserve"> </w:t>
      </w:r>
      <w:r w:rsidRPr="00A64C61">
        <w:rPr>
          <w:rFonts w:ascii="Arial" w:eastAsia="Arial" w:hAnsi="Arial" w:cs="Arial"/>
          <w:b/>
          <w:bCs/>
          <w:sz w:val="26"/>
          <w:szCs w:val="26"/>
        </w:rPr>
        <w:t>D</w:t>
      </w:r>
      <w:r w:rsidRPr="00A64C61">
        <w:rPr>
          <w:rFonts w:ascii="Arial" w:eastAsia="Arial" w:hAnsi="Arial" w:cs="Arial"/>
          <w:b/>
          <w:bCs/>
          <w:spacing w:val="-1"/>
          <w:sz w:val="26"/>
          <w:szCs w:val="26"/>
        </w:rPr>
        <w:t>E</w:t>
      </w:r>
      <w:r w:rsidRPr="00A64C61">
        <w:rPr>
          <w:rFonts w:ascii="Arial" w:eastAsia="Arial" w:hAnsi="Arial" w:cs="Arial"/>
          <w:b/>
          <w:bCs/>
          <w:spacing w:val="6"/>
          <w:sz w:val="26"/>
          <w:szCs w:val="26"/>
        </w:rPr>
        <w:t>F</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N</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C</w:t>
      </w:r>
      <w:r w:rsidRPr="00A64C61">
        <w:rPr>
          <w:rFonts w:ascii="Arial" w:eastAsia="Arial" w:hAnsi="Arial" w:cs="Arial"/>
          <w:b/>
          <w:bCs/>
          <w:spacing w:val="-1"/>
          <w:sz w:val="26"/>
          <w:szCs w:val="26"/>
        </w:rPr>
        <w:t>I</w:t>
      </w:r>
      <w:r w:rsidRPr="00A64C61">
        <w:rPr>
          <w:rFonts w:ascii="Arial" w:eastAsia="Arial" w:hAnsi="Arial" w:cs="Arial"/>
          <w:b/>
          <w:bCs/>
          <w:sz w:val="26"/>
          <w:szCs w:val="26"/>
        </w:rPr>
        <w:t>ON</w:t>
      </w:r>
      <w:r w:rsidRPr="00A64C61">
        <w:rPr>
          <w:rFonts w:ascii="Arial" w:eastAsia="Arial" w:hAnsi="Arial" w:cs="Arial"/>
          <w:b/>
          <w:bCs/>
          <w:spacing w:val="2"/>
          <w:sz w:val="26"/>
          <w:szCs w:val="26"/>
        </w:rPr>
        <w:t>E</w:t>
      </w:r>
      <w:r w:rsidRPr="00A64C61">
        <w:rPr>
          <w:rFonts w:ascii="Arial" w:eastAsia="Arial" w:hAnsi="Arial" w:cs="Arial"/>
          <w:b/>
          <w:bCs/>
          <w:sz w:val="26"/>
          <w:szCs w:val="26"/>
        </w:rPr>
        <w:t>S</w:t>
      </w:r>
    </w:p>
    <w:p w:rsidR="00A13CA2" w:rsidRPr="00A64C61" w:rsidRDefault="00A13CA2" w:rsidP="00A13CA2">
      <w:pPr>
        <w:spacing w:after="0" w:line="240" w:lineRule="auto"/>
        <w:ind w:right="-20"/>
        <w:rPr>
          <w:rFonts w:ascii="Arial" w:eastAsia="Arial" w:hAnsi="Arial" w:cs="Arial"/>
          <w:b/>
          <w:bCs/>
          <w:sz w:val="26"/>
          <w:szCs w:val="26"/>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80"/>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4"/>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Las referencias a “Días” deberán entenderse como días calendarios, salvo disposición expresa en contrario y la</w:t>
      </w:r>
      <w:r w:rsidRPr="00A64C61">
        <w:rPr>
          <w:rFonts w:ascii="Arial" w:hAnsi="Arial" w:cs="Arial"/>
          <w:color w:val="404040" w:themeColor="text1" w:themeTint="BF"/>
          <w:sz w:val="26"/>
          <w:szCs w:val="26"/>
          <w:lang w:val="es-MX"/>
        </w:rPr>
        <w:t xml:space="preserve"> </w:t>
      </w:r>
      <w:r w:rsidRPr="00A64C61">
        <w:rPr>
          <w:rFonts w:ascii="Arial" w:hAnsi="Arial" w:cs="Arial"/>
          <w:color w:val="000000" w:themeColor="text1"/>
          <w:sz w:val="26"/>
          <w:szCs w:val="26"/>
          <w:lang w:val="es-MX"/>
        </w:rPr>
        <w:lastRenderedPageBreak/>
        <w:t>referencia horaria deberá entenderse como la hora oficial mexicana.</w:t>
      </w:r>
    </w:p>
    <w:p w:rsidR="00A13CA2" w:rsidRPr="00A64C61" w:rsidRDefault="00A13CA2" w:rsidP="00A13CA2">
      <w:pPr>
        <w:spacing w:before="14" w:after="0" w:line="220" w:lineRule="exact"/>
        <w:rPr>
          <w:rFonts w:ascii="Arial" w:hAnsi="Arial" w:cs="Arial"/>
          <w:color w:val="000000" w:themeColor="text1"/>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INTERPRETACIÓN Y REFERENCIAS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A64C61"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DEFINICIONES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before="73" w:after="0" w:line="241" w:lineRule="auto"/>
        <w:ind w:left="851" w:right="78"/>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estas   Bases, los   siguientes   términos   tendrán los   significados   que   a continuación se indican:</w:t>
      </w:r>
    </w:p>
    <w:p w:rsidR="00A13CA2" w:rsidRPr="00A64C61" w:rsidRDefault="00A13CA2" w:rsidP="00A13CA2">
      <w:pPr>
        <w:spacing w:before="3" w:after="0" w:line="220" w:lineRule="exact"/>
        <w:ind w:left="851"/>
        <w:rPr>
          <w:color w:val="000000" w:themeColor="text1"/>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A64C61">
        <w:rPr>
          <w:rFonts w:ascii="Arial" w:eastAsia="Arial" w:hAnsi="Arial" w:cs="Arial"/>
          <w:b/>
          <w:bCs/>
          <w:sz w:val="26"/>
          <w:szCs w:val="26"/>
          <w:lang w:val="es-MX"/>
        </w:rPr>
        <w:t xml:space="preserve">Análisis de riesgo crediticio: </w:t>
      </w:r>
      <w:r w:rsidRPr="00A64C61">
        <w:rPr>
          <w:rFonts w:ascii="Arial" w:hAnsi="Arial" w:cs="Arial"/>
          <w:color w:val="000000" w:themeColor="text1"/>
          <w:sz w:val="26"/>
          <w:szCs w:val="26"/>
          <w:lang w:val="es-MX"/>
        </w:rPr>
        <w:t xml:space="preserve">El análisis de la Capacidad, Capital, Colateral y Condiciones Externas  </w:t>
      </w:r>
    </w:p>
    <w:p w:rsidR="00A13CA2" w:rsidRPr="00A64C61"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color w:val="000000" w:themeColor="text1"/>
          <w:sz w:val="26"/>
          <w:szCs w:val="26"/>
          <w:lang w:val="es-MX"/>
        </w:rPr>
        <w:tab/>
      </w:r>
    </w:p>
    <w:p w:rsidR="00A13CA2" w:rsidRPr="00A64C61" w:rsidRDefault="00A13CA2" w:rsidP="00A13CA2">
      <w:pPr>
        <w:spacing w:after="0" w:line="225"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Análisis de fondo:</w:t>
      </w:r>
      <w:r w:rsidRPr="00A64C61">
        <w:rPr>
          <w:rFonts w:ascii="Arial" w:eastAsia="Arial" w:hAnsi="Arial" w:cs="Arial"/>
          <w:b/>
          <w:bCs/>
          <w:spacing w:val="39"/>
          <w:sz w:val="26"/>
          <w:szCs w:val="26"/>
          <w:lang w:val="es-MX"/>
        </w:rPr>
        <w:t xml:space="preserve"> </w:t>
      </w:r>
      <w:r w:rsidRPr="00A64C61">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A64C61" w:rsidRDefault="00A13CA2" w:rsidP="00A13CA2">
      <w:pPr>
        <w:spacing w:after="0" w:line="225" w:lineRule="auto"/>
        <w:ind w:left="851" w:right="58"/>
        <w:jc w:val="both"/>
        <w:rPr>
          <w:rFonts w:ascii="Arial" w:eastAsia="Arial" w:hAnsi="Arial" w:cs="Arial"/>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b/>
          <w:bCs/>
          <w:sz w:val="26"/>
          <w:szCs w:val="26"/>
          <w:lang w:val="es-MX"/>
        </w:rPr>
        <w:t>Ba</w:t>
      </w:r>
      <w:r w:rsidRPr="00A64C61">
        <w:rPr>
          <w:rFonts w:ascii="Arial" w:eastAsia="Arial" w:hAnsi="Arial" w:cs="Arial"/>
          <w:b/>
          <w:bCs/>
          <w:spacing w:val="1"/>
          <w:sz w:val="26"/>
          <w:szCs w:val="26"/>
          <w:lang w:val="es-MX"/>
        </w:rPr>
        <w:t>ses</w:t>
      </w:r>
      <w:r w:rsidRPr="00A64C61">
        <w:rPr>
          <w:rFonts w:ascii="Arial" w:eastAsia="Arial" w:hAnsi="Arial" w:cs="Arial"/>
          <w:b/>
          <w:bCs/>
          <w:sz w:val="26"/>
          <w:szCs w:val="26"/>
          <w:lang w:val="es-MX"/>
        </w:rPr>
        <w:t xml:space="preserve">: </w:t>
      </w:r>
      <w:r w:rsidRPr="00A64C61">
        <w:rPr>
          <w:rFonts w:ascii="Arial" w:eastAsia="Arial" w:hAnsi="Arial" w:cs="Arial"/>
          <w:sz w:val="26"/>
          <w:szCs w:val="26"/>
          <w:lang w:val="es-MX"/>
        </w:rPr>
        <w:t xml:space="preserve">Es el presente documento, mediante el cual se </w:t>
      </w:r>
      <w:r w:rsidRPr="00A64C61">
        <w:rPr>
          <w:rFonts w:ascii="Arial" w:hAnsi="Arial" w:cs="Arial"/>
          <w:color w:val="000000" w:themeColor="text1"/>
          <w:sz w:val="26"/>
          <w:szCs w:val="26"/>
          <w:lang w:val="es-MX"/>
        </w:rPr>
        <w:t xml:space="preserve">fija los términos bajo los cuales se desarrollará el concurso y los contratos de </w:t>
      </w:r>
      <w:r w:rsidRPr="00A64C61">
        <w:rPr>
          <w:rFonts w:ascii="Arial" w:eastAsia="Arial" w:hAnsi="Arial" w:cs="Arial"/>
          <w:color w:val="000000" w:themeColor="text1"/>
          <w:spacing w:val="-1"/>
          <w:sz w:val="26"/>
          <w:szCs w:val="26"/>
          <w:lang w:val="es-MX"/>
        </w:rPr>
        <w:t>concesión</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Ci</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w:t>
      </w:r>
      <w:r w:rsidRPr="00A64C61">
        <w:rPr>
          <w:rFonts w:ascii="Arial" w:eastAsia="Arial" w:hAnsi="Arial" w:cs="Arial"/>
          <w:b/>
          <w:bCs/>
          <w:sz w:val="26"/>
          <w:szCs w:val="26"/>
          <w:lang w:val="es-MX"/>
        </w:rPr>
        <w:t>:</w:t>
      </w:r>
      <w:r w:rsidRPr="00A64C61">
        <w:rPr>
          <w:rFonts w:ascii="Arial" w:eastAsia="Arial" w:hAnsi="Arial" w:cs="Arial"/>
          <w:b/>
          <w:bCs/>
          <w:spacing w:val="11"/>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it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w:t>
      </w:r>
      <w:r w:rsidRPr="00A64C61">
        <w:rPr>
          <w:rFonts w:ascii="Arial" w:eastAsia="Arial" w:hAnsi="Arial" w:cs="Arial"/>
          <w:spacing w:val="4"/>
          <w:sz w:val="26"/>
          <w:szCs w:val="26"/>
          <w:lang w:val="es-MX"/>
        </w:rPr>
        <w:t>i</w:t>
      </w:r>
      <w:r w:rsidRPr="00A64C61">
        <w:rPr>
          <w:rFonts w:ascii="Arial" w:eastAsia="Arial" w:hAnsi="Arial" w:cs="Arial"/>
          <w:spacing w:val="1"/>
          <w:sz w:val="26"/>
          <w:szCs w:val="26"/>
          <w:lang w:val="es-MX"/>
        </w:rPr>
        <w:t>da</w:t>
      </w:r>
      <w:r w:rsidRPr="00A64C61">
        <w:rPr>
          <w:rFonts w:ascii="Arial" w:eastAsia="Arial" w:hAnsi="Arial" w:cs="Arial"/>
          <w:sz w:val="26"/>
          <w:szCs w:val="26"/>
          <w:lang w:val="es-MX"/>
        </w:rPr>
        <w:t>s,</w:t>
      </w:r>
      <w:r w:rsidRPr="00A64C61">
        <w:rPr>
          <w:rFonts w:ascii="Arial" w:eastAsia="Arial" w:hAnsi="Arial" w:cs="Arial"/>
          <w:spacing w:val="9"/>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l </w:t>
      </w:r>
      <w:r w:rsidRPr="00A64C61">
        <w:rPr>
          <w:rFonts w:ascii="Arial" w:eastAsia="Arial" w:hAnsi="Arial" w:cs="Arial"/>
          <w:spacing w:val="6"/>
          <w:sz w:val="26"/>
          <w:szCs w:val="26"/>
          <w:lang w:val="es-MX"/>
        </w:rPr>
        <w:t>fin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aclarar</w:t>
      </w:r>
      <w:r w:rsidRPr="00A64C61">
        <w:rPr>
          <w:rFonts w:ascii="Arial" w:eastAsia="Arial" w:hAnsi="Arial" w:cs="Arial"/>
          <w:sz w:val="26"/>
          <w:szCs w:val="26"/>
          <w:lang w:val="es-MX"/>
        </w:rPr>
        <w:t xml:space="preserve">, interpretar </w:t>
      </w:r>
      <w:r w:rsidRPr="00A64C61">
        <w:rPr>
          <w:rFonts w:ascii="Arial" w:eastAsia="Arial" w:hAnsi="Arial" w:cs="Arial"/>
          <w:spacing w:val="4"/>
          <w:sz w:val="26"/>
          <w:szCs w:val="26"/>
          <w:lang w:val="es-MX"/>
        </w:rPr>
        <w:t>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modificar</w:t>
      </w:r>
      <w:r w:rsidRPr="00A64C61">
        <w:rPr>
          <w:rFonts w:ascii="Arial" w:eastAsia="Arial" w:hAnsi="Arial" w:cs="Arial"/>
          <w:sz w:val="26"/>
          <w:szCs w:val="26"/>
          <w:lang w:val="es-MX"/>
        </w:rPr>
        <w:t xml:space="preserve"> el </w:t>
      </w:r>
      <w:r w:rsidRPr="00A64C61">
        <w:rPr>
          <w:rFonts w:ascii="Arial" w:eastAsia="Arial" w:hAnsi="Arial" w:cs="Arial"/>
          <w:spacing w:val="6"/>
          <w:sz w:val="26"/>
          <w:szCs w:val="26"/>
          <w:lang w:val="es-MX"/>
        </w:rPr>
        <w:t>contenido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estas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Bases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La</w:t>
      </w:r>
      <w:r w:rsidRPr="00A64C61">
        <w:rPr>
          <w:rFonts w:ascii="Arial" w:eastAsia="Arial" w:hAnsi="Arial" w:cs="Arial"/>
          <w:sz w:val="26"/>
          <w:szCs w:val="26"/>
          <w:lang w:val="es-MX"/>
        </w:rPr>
        <w:t>s 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3"/>
          <w:sz w:val="26"/>
          <w:szCs w:val="26"/>
          <w:lang w:val="es-MX"/>
        </w:rPr>
        <w:t>l</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f</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par</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pacing w:val="1"/>
          <w:sz w:val="26"/>
          <w:szCs w:val="26"/>
          <w:lang w:val="es-MX"/>
        </w:rPr>
        <w:t>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72"/>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o</w:t>
      </w:r>
      <w:r w:rsidRPr="00A64C61">
        <w:rPr>
          <w:rFonts w:ascii="Arial" w:eastAsia="Arial" w:hAnsi="Arial" w:cs="Arial"/>
          <w:b/>
          <w:bCs/>
          <w:spacing w:val="5"/>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4"/>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f</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w:t>
      </w:r>
      <w:r w:rsidRPr="00A64C61">
        <w:rPr>
          <w:rFonts w:ascii="Arial" w:eastAsia="Arial" w:hAnsi="Arial" w:cs="Arial"/>
          <w:b/>
          <w:bCs/>
          <w:spacing w:val="6"/>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la </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ción</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v</w:t>
      </w:r>
      <w:r w:rsidRPr="00A64C61">
        <w:rPr>
          <w:rFonts w:ascii="Arial" w:eastAsia="Arial" w:hAnsi="Arial" w:cs="Arial"/>
          <w:spacing w:val="-3"/>
          <w:sz w:val="26"/>
          <w:szCs w:val="26"/>
          <w:lang w:val="es-MX"/>
        </w:rPr>
        <w:t>o</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d</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q</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 xml:space="preserve">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par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pan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erá</w:t>
      </w:r>
      <w:r w:rsidRPr="00A64C61">
        <w:rPr>
          <w:rFonts w:ascii="Arial" w:eastAsia="Arial" w:hAnsi="Arial" w:cs="Arial"/>
          <w:sz w:val="26"/>
          <w:szCs w:val="26"/>
          <w:lang w:val="es-MX"/>
        </w:rPr>
        <w:t xml:space="preserve">n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ar</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Re</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Leg</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les,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u</w:t>
      </w:r>
      <w:r w:rsidRPr="00A64C61">
        <w:rPr>
          <w:rFonts w:ascii="Arial" w:eastAsia="Arial" w:hAnsi="Arial" w:cs="Arial"/>
          <w:sz w:val="26"/>
          <w:szCs w:val="26"/>
          <w:lang w:val="es-MX"/>
        </w:rPr>
        <w:t>so</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6"/>
          <w:sz w:val="26"/>
          <w:szCs w:val="26"/>
          <w:lang w:val="es-MX"/>
        </w:rPr>
        <w:t>m</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7"/>
          <w:sz w:val="26"/>
          <w:szCs w:val="26"/>
          <w:lang w:val="es-MX"/>
        </w:rPr>
        <w:t>m</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f</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5"/>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41" w:lineRule="auto"/>
        <w:ind w:left="851" w:right="72"/>
        <w:jc w:val="both"/>
        <w:rPr>
          <w:rFonts w:ascii="Arial" w:eastAsia="Arial" w:hAnsi="Arial" w:cs="Arial"/>
          <w:sz w:val="26"/>
          <w:szCs w:val="26"/>
          <w:lang w:val="es-MX"/>
        </w:rPr>
      </w:pPr>
    </w:p>
    <w:p w:rsidR="00A13CA2" w:rsidRPr="00A64C61" w:rsidRDefault="00A13CA2" w:rsidP="00A13CA2">
      <w:pPr>
        <w:spacing w:after="0" w:line="241"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isión</w:t>
      </w:r>
      <w:r w:rsidRPr="00A64C61">
        <w:rPr>
          <w:rFonts w:ascii="Arial" w:eastAsia="Arial" w:hAnsi="Arial" w:cs="Arial"/>
          <w:b/>
          <w:bCs/>
          <w:spacing w:val="4"/>
          <w:sz w:val="26"/>
          <w:szCs w:val="26"/>
          <w:lang w:val="es-MX"/>
        </w:rPr>
        <w:t xml:space="preserve"> </w:t>
      </w:r>
      <w:r w:rsidRPr="00A64C61">
        <w:rPr>
          <w:rFonts w:ascii="Arial" w:eastAsia="Arial" w:hAnsi="Arial" w:cs="Arial"/>
          <w:b/>
          <w:bCs/>
          <w:spacing w:val="-1"/>
          <w:sz w:val="26"/>
          <w:szCs w:val="26"/>
          <w:lang w:val="es-MX"/>
        </w:rPr>
        <w:t>Evaluadora</w:t>
      </w:r>
      <w:r w:rsidRPr="00A64C61">
        <w:rPr>
          <w:rFonts w:ascii="Arial" w:eastAsia="Arial" w:hAnsi="Arial" w:cs="Arial"/>
          <w:b/>
          <w:bCs/>
          <w:sz w:val="26"/>
          <w:szCs w:val="26"/>
          <w:lang w:val="es-MX"/>
        </w:rPr>
        <w:t>:</w:t>
      </w:r>
      <w:r w:rsidRPr="00A64C61">
        <w:rPr>
          <w:rFonts w:ascii="Arial" w:eastAsia="Arial" w:hAnsi="Arial" w:cs="Arial"/>
          <w:b/>
          <w:bCs/>
          <w:spacing w:val="7"/>
          <w:sz w:val="26"/>
          <w:szCs w:val="26"/>
          <w:lang w:val="es-MX"/>
        </w:rPr>
        <w:t xml:space="preserve"> </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egr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A64C61">
        <w:rPr>
          <w:rFonts w:ascii="Arial" w:eastAsia="Arial" w:hAnsi="Arial" w:cs="Arial"/>
          <w:sz w:val="26"/>
          <w:szCs w:val="26"/>
          <w:lang w:val="es-MX"/>
        </w:rPr>
        <w:lastRenderedPageBreak/>
        <w:t xml:space="preserve">quienes </w:t>
      </w:r>
      <w:r w:rsidRPr="00A64C61">
        <w:rPr>
          <w:rFonts w:ascii="Arial" w:eastAsia="Arial" w:hAnsi="Arial" w:cs="Arial"/>
          <w:spacing w:val="1"/>
          <w:sz w:val="26"/>
          <w:szCs w:val="26"/>
          <w:lang w:val="es-MX"/>
        </w:rPr>
        <w:t>tendr</w:t>
      </w:r>
      <w:r w:rsidRPr="00A64C61">
        <w:rPr>
          <w:rFonts w:ascii="Arial" w:eastAsia="Arial" w:hAnsi="Arial" w:cs="Arial"/>
          <w:spacing w:val="-3"/>
          <w:sz w:val="26"/>
          <w:szCs w:val="26"/>
          <w:lang w:val="es-MX"/>
        </w:rPr>
        <w:t>án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arg</w:t>
      </w:r>
      <w:r w:rsidRPr="00A64C61">
        <w:rPr>
          <w:rFonts w:ascii="Arial" w:eastAsia="Arial" w:hAnsi="Arial" w:cs="Arial"/>
          <w:sz w:val="26"/>
          <w:szCs w:val="26"/>
          <w:lang w:val="es-MX"/>
        </w:rPr>
        <w:t>o</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 c</w:t>
      </w:r>
      <w:r w:rsidRPr="00A64C61">
        <w:rPr>
          <w:rFonts w:ascii="Arial" w:eastAsia="Arial" w:hAnsi="Arial" w:cs="Arial"/>
          <w:spacing w:val="1"/>
          <w:sz w:val="26"/>
          <w:szCs w:val="26"/>
          <w:lang w:val="es-MX"/>
        </w:rPr>
        <w:t>ondu</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el concurso y evaluación de las propuestas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su</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A64C61" w:rsidRDefault="00A13CA2" w:rsidP="00A13CA2">
      <w:pPr>
        <w:spacing w:after="0" w:line="240" w:lineRule="auto"/>
        <w:ind w:left="851" w:right="-20"/>
        <w:rPr>
          <w:rFonts w:ascii="Arial" w:hAnsi="Arial" w:cs="Arial"/>
          <w:sz w:val="26"/>
          <w:szCs w:val="26"/>
          <w:lang w:val="es-MX"/>
        </w:rPr>
      </w:pPr>
    </w:p>
    <w:p w:rsidR="00A13CA2" w:rsidRPr="00A64C61" w:rsidRDefault="00A13CA2" w:rsidP="00A13CA2">
      <w:pPr>
        <w:spacing w:after="0" w:line="240" w:lineRule="auto"/>
        <w:ind w:left="851" w:right="-20"/>
        <w:rPr>
          <w:rFonts w:ascii="Arial" w:eastAsia="Arial" w:hAnsi="Arial" w:cs="Arial"/>
          <w:spacing w:val="3"/>
          <w:sz w:val="26"/>
          <w:szCs w:val="26"/>
          <w:lang w:val="es-MX"/>
        </w:rPr>
      </w:pPr>
      <w:r w:rsidRPr="00A64C61">
        <w:rPr>
          <w:rFonts w:ascii="Arial" w:eastAsia="Arial" w:hAnsi="Arial" w:cs="Arial"/>
          <w:b/>
          <w:bCs/>
          <w:color w:val="000000" w:themeColor="text1"/>
          <w:sz w:val="26"/>
          <w:szCs w:val="26"/>
          <w:lang w:val="es-MX"/>
        </w:rPr>
        <w:t>C</w:t>
      </w:r>
      <w:r w:rsidRPr="00A64C61">
        <w:rPr>
          <w:rFonts w:ascii="Arial" w:eastAsia="Arial" w:hAnsi="Arial" w:cs="Arial"/>
          <w:b/>
          <w:bCs/>
          <w:color w:val="000000" w:themeColor="text1"/>
          <w:spacing w:val="1"/>
          <w:sz w:val="26"/>
          <w:szCs w:val="26"/>
          <w:lang w:val="es-MX"/>
        </w:rPr>
        <w:t>o</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ce</w:t>
      </w:r>
      <w:r w:rsidRPr="00A64C61">
        <w:rPr>
          <w:rFonts w:ascii="Arial" w:eastAsia="Arial" w:hAnsi="Arial" w:cs="Arial"/>
          <w:b/>
          <w:bCs/>
          <w:color w:val="000000" w:themeColor="text1"/>
          <w:spacing w:val="2"/>
          <w:sz w:val="26"/>
          <w:szCs w:val="26"/>
          <w:lang w:val="es-MX"/>
        </w:rPr>
        <w:t>d</w:t>
      </w:r>
      <w:r w:rsidRPr="00A64C61">
        <w:rPr>
          <w:rFonts w:ascii="Arial" w:eastAsia="Arial" w:hAnsi="Arial" w:cs="Arial"/>
          <w:b/>
          <w:bCs/>
          <w:color w:val="000000" w:themeColor="text1"/>
          <w:spacing w:val="1"/>
          <w:sz w:val="26"/>
          <w:szCs w:val="26"/>
          <w:lang w:val="es-MX"/>
        </w:rPr>
        <w:t>e</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te</w:t>
      </w:r>
      <w:r w:rsidRPr="00A64C61">
        <w:rPr>
          <w:rFonts w:ascii="Arial" w:eastAsia="Arial" w:hAnsi="Arial" w:cs="Arial"/>
          <w:b/>
          <w:bCs/>
          <w:color w:val="000000" w:themeColor="text1"/>
          <w:sz w:val="26"/>
          <w:szCs w:val="26"/>
          <w:lang w:val="es-MX"/>
        </w:rPr>
        <w:t>:</w:t>
      </w:r>
      <w:r w:rsidRPr="00A64C61">
        <w:rPr>
          <w:rFonts w:ascii="Arial" w:eastAsia="Arial" w:hAnsi="Arial" w:cs="Arial"/>
          <w:b/>
          <w:bCs/>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el Ejecutivo del Estado de Jalisco a través de la Secretaría de Movilidad.</w:t>
      </w:r>
    </w:p>
    <w:p w:rsidR="00A13CA2" w:rsidRPr="00A64C61" w:rsidRDefault="00A13CA2" w:rsidP="00A13CA2">
      <w:pPr>
        <w:spacing w:after="0" w:line="240" w:lineRule="auto"/>
        <w:ind w:left="851" w:right="-20"/>
        <w:rPr>
          <w:rFonts w:ascii="Arial" w:eastAsia="Arial" w:hAnsi="Arial" w:cs="Arial"/>
          <w:sz w:val="26"/>
          <w:szCs w:val="26"/>
          <w:lang w:val="es-MX"/>
        </w:rPr>
      </w:pPr>
    </w:p>
    <w:p w:rsidR="00A13CA2" w:rsidRPr="00A64C61" w:rsidRDefault="00A13CA2" w:rsidP="00A13CA2">
      <w:pPr>
        <w:spacing w:before="65" w:after="0" w:line="240" w:lineRule="auto"/>
        <w:ind w:left="851" w:right="49"/>
        <w:jc w:val="both"/>
        <w:rPr>
          <w:rFonts w:ascii="Arial" w:eastAsia="Arial" w:hAnsi="Arial" w:cs="Arial"/>
          <w:spacing w:val="1"/>
          <w:sz w:val="26"/>
          <w:szCs w:val="26"/>
          <w:lang w:val="es-MX"/>
        </w:rPr>
      </w:pPr>
      <w:r w:rsidRPr="00A64C61">
        <w:rPr>
          <w:rFonts w:ascii="Arial" w:eastAsia="Arial" w:hAnsi="Arial" w:cs="Arial"/>
          <w:b/>
          <w:spacing w:val="1"/>
          <w:sz w:val="26"/>
          <w:szCs w:val="26"/>
          <w:lang w:val="es-MX"/>
        </w:rPr>
        <w:t>Concesión:</w:t>
      </w:r>
      <w:r w:rsidRPr="00A64C61">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A64C61"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A64C61" w:rsidRDefault="00A13CA2" w:rsidP="00A13CA2">
      <w:pPr>
        <w:spacing w:after="0" w:line="241"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18"/>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cto</w:t>
      </w:r>
      <w:r w:rsidRPr="00A64C61">
        <w:rPr>
          <w:rFonts w:ascii="Arial" w:eastAsia="Arial" w:hAnsi="Arial" w:cs="Arial"/>
          <w:spacing w:val="17"/>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co</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opera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er</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o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por</w:t>
      </w:r>
      <w:r w:rsidRPr="00A64C61">
        <w:rPr>
          <w:rFonts w:ascii="Arial" w:eastAsia="Arial" w:hAnsi="Arial" w:cs="Arial"/>
          <w:spacing w:val="-4"/>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9"/>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pacing w:val="-4"/>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29"/>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4"/>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nan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re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á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e</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one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CONC</w:t>
      </w:r>
      <w:r w:rsidRPr="00A64C61">
        <w:rPr>
          <w:rFonts w:ascii="Arial" w:eastAsia="Arial" w:hAnsi="Arial" w:cs="Arial"/>
          <w:spacing w:val="-2"/>
          <w:sz w:val="26"/>
          <w:szCs w:val="26"/>
          <w:lang w:val="es-MX"/>
        </w:rPr>
        <w:t>E</w:t>
      </w:r>
      <w:r w:rsidRPr="00A64C61">
        <w:rPr>
          <w:rFonts w:ascii="Arial" w:eastAsia="Arial" w:hAnsi="Arial" w:cs="Arial"/>
          <w:spacing w:val="-1"/>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 xml:space="preserve">y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 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gen</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 xml:space="preserve">ia, así como los </w:t>
      </w:r>
      <w:r w:rsidRPr="00A64C61">
        <w:rPr>
          <w:rFonts w:ascii="Arial" w:eastAsia="Times New Roman" w:hAnsi="Arial" w:cs="Arial"/>
          <w:sz w:val="26"/>
          <w:szCs w:val="26"/>
          <w:lang w:val="es-MX" w:eastAsia="es-MX"/>
        </w:rPr>
        <w:t xml:space="preserve"> requisitos y las </w:t>
      </w:r>
      <w:r w:rsidRPr="00A64C61">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A64C61" w:rsidRDefault="00A13CA2" w:rsidP="00A13CA2">
      <w:pPr>
        <w:spacing w:after="0" w:line="241" w:lineRule="auto"/>
        <w:ind w:left="851" w:right="48"/>
        <w:jc w:val="both"/>
        <w:rPr>
          <w:rFonts w:ascii="Arial" w:hAnsi="Arial" w:cs="Arial"/>
          <w:sz w:val="26"/>
          <w:szCs w:val="26"/>
          <w:lang w:val="es-MX"/>
        </w:rPr>
      </w:pPr>
    </w:p>
    <w:p w:rsidR="00A13CA2" w:rsidRPr="00A64C61" w:rsidRDefault="00A13CA2" w:rsidP="00A13CA2">
      <w:pPr>
        <w:spacing w:after="0" w:line="241" w:lineRule="auto"/>
        <w:ind w:left="851" w:right="48"/>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3"/>
          <w:sz w:val="26"/>
          <w:szCs w:val="26"/>
          <w:lang w:val="es-MX"/>
        </w:rPr>
        <w:t>v</w:t>
      </w:r>
      <w:r w:rsidRPr="00A64C61">
        <w:rPr>
          <w:rFonts w:ascii="Arial" w:eastAsia="Arial" w:hAnsi="Arial" w:cs="Arial"/>
          <w:b/>
          <w:bCs/>
          <w:spacing w:val="2"/>
          <w:sz w:val="26"/>
          <w:szCs w:val="26"/>
          <w:lang w:val="es-MX"/>
        </w:rPr>
        <w:t>o</w:t>
      </w:r>
      <w:r w:rsidRPr="00A64C61">
        <w:rPr>
          <w:rFonts w:ascii="Arial" w:eastAsia="Arial" w:hAnsi="Arial" w:cs="Arial"/>
          <w:b/>
          <w:bCs/>
          <w:spacing w:val="1"/>
          <w:sz w:val="26"/>
          <w:szCs w:val="26"/>
          <w:lang w:val="es-MX"/>
        </w:rPr>
        <w:t>cat</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r</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w:t>
      </w:r>
      <w:r w:rsidRPr="00A64C61">
        <w:rPr>
          <w:rFonts w:ascii="Arial" w:eastAsia="Arial" w:hAnsi="Arial" w:cs="Arial"/>
          <w:b/>
          <w:bCs/>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pu</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 xml:space="preserve">se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concurso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erd</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re</w:t>
      </w:r>
      <w:r w:rsidRPr="00A64C61">
        <w:rPr>
          <w:rFonts w:ascii="Arial" w:eastAsia="Arial" w:hAnsi="Arial" w:cs="Arial"/>
          <w:spacing w:val="-4"/>
          <w:sz w:val="26"/>
          <w:szCs w:val="26"/>
          <w:lang w:val="es-MX"/>
        </w:rPr>
        <w:t>v</w:t>
      </w:r>
      <w:r w:rsidRPr="00A64C61">
        <w:rPr>
          <w:rFonts w:ascii="Arial" w:eastAsia="Arial" w:hAnsi="Arial" w:cs="Arial"/>
          <w:sz w:val="26"/>
          <w:szCs w:val="26"/>
          <w:lang w:val="es-MX"/>
        </w:rPr>
        <w:t>isto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after="0" w:line="244" w:lineRule="auto"/>
        <w:ind w:left="851" w:right="56"/>
        <w:jc w:val="both"/>
        <w:rPr>
          <w:rFonts w:ascii="Arial" w:hAnsi="Arial" w:cs="Arial"/>
          <w:sz w:val="26"/>
          <w:szCs w:val="26"/>
          <w:lang w:val="es-MX"/>
        </w:rPr>
      </w:pPr>
    </w:p>
    <w:p w:rsidR="00A13CA2" w:rsidRPr="00A64C61" w:rsidRDefault="00A13CA2" w:rsidP="00A13CA2">
      <w:pPr>
        <w:spacing w:after="0" w:line="244" w:lineRule="auto"/>
        <w:ind w:left="851" w:right="56"/>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og</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m</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3"/>
          <w:sz w:val="26"/>
          <w:szCs w:val="26"/>
          <w:lang w:val="es-MX"/>
        </w:rPr>
        <w:t>la</w:t>
      </w:r>
      <w:r w:rsidRPr="00A64C61">
        <w:rPr>
          <w:rFonts w:ascii="Arial" w:eastAsia="Arial" w:hAnsi="Arial" w:cs="Arial"/>
          <w:sz w:val="26"/>
          <w:szCs w:val="26"/>
          <w:lang w:val="es-MX"/>
        </w:rPr>
        <w:t xml:space="preserve"> s</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uen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a</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por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 xml:space="preserve">l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vid</w:t>
      </w:r>
      <w:r w:rsidRPr="00A64C61">
        <w:rPr>
          <w:rFonts w:ascii="Arial" w:eastAsia="Arial" w:hAnsi="Arial" w:cs="Arial"/>
          <w:spacing w:val="1"/>
          <w:sz w:val="26"/>
          <w:szCs w:val="26"/>
          <w:lang w:val="es-MX"/>
        </w:rPr>
        <w:t>ade</w:t>
      </w:r>
      <w:r w:rsidRPr="00A64C61">
        <w:rPr>
          <w:rFonts w:ascii="Arial" w:eastAsia="Arial" w:hAnsi="Arial" w:cs="Arial"/>
          <w:sz w:val="26"/>
          <w:szCs w:val="26"/>
          <w:lang w:val="es-MX"/>
        </w:rPr>
        <w:t>s</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q</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e</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á</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el presente concurso.</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66"/>
        <w:jc w:val="both"/>
        <w:rPr>
          <w:rFonts w:ascii="Arial" w:eastAsia="Arial" w:hAnsi="Arial" w:cs="Arial"/>
          <w:sz w:val="26"/>
          <w:szCs w:val="26"/>
          <w:lang w:val="es-MX"/>
        </w:rPr>
      </w:pPr>
      <w:r w:rsidRPr="00A64C61">
        <w:rPr>
          <w:rFonts w:ascii="Arial" w:eastAsia="Arial" w:hAnsi="Arial" w:cs="Arial"/>
          <w:b/>
          <w:bCs/>
          <w:sz w:val="26"/>
          <w:szCs w:val="26"/>
          <w:lang w:val="es-MX"/>
        </w:rPr>
        <w:t>G</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ía</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3"/>
          <w:sz w:val="26"/>
          <w:szCs w:val="26"/>
          <w:lang w:val="es-MX"/>
        </w:rPr>
        <w:t>u</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3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ta</w:t>
      </w:r>
      <w:r w:rsidRPr="00A64C61">
        <w:rPr>
          <w:rFonts w:ascii="Arial" w:eastAsia="Arial" w:hAnsi="Arial" w:cs="Arial"/>
          <w:spacing w:val="21"/>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 xml:space="preserve">za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pacing w:val="2"/>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r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par</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egu</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ga</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io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eg</w:t>
      </w:r>
      <w:r w:rsidRPr="00A64C61">
        <w:rPr>
          <w:rFonts w:ascii="Arial" w:eastAsia="Arial" w:hAnsi="Arial" w:cs="Arial"/>
          <w:spacing w:val="-3"/>
          <w:sz w:val="26"/>
          <w:szCs w:val="26"/>
          <w:lang w:val="es-MX"/>
        </w:rPr>
        <w:t>ú</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los</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ér</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ió</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l s</w:t>
      </w:r>
      <w:r w:rsidRPr="00A64C61">
        <w:rPr>
          <w:rFonts w:ascii="Arial" w:eastAsia="Arial" w:hAnsi="Arial" w:cs="Arial"/>
          <w:spacing w:val="1"/>
          <w:sz w:val="26"/>
          <w:szCs w:val="26"/>
          <w:lang w:val="es-MX"/>
        </w:rPr>
        <w:t>er</w:t>
      </w:r>
      <w:r w:rsidRPr="00A64C61">
        <w:rPr>
          <w:rFonts w:ascii="Arial" w:eastAsia="Arial" w:hAnsi="Arial" w:cs="Arial"/>
          <w:sz w:val="26"/>
          <w:szCs w:val="26"/>
          <w:lang w:val="es-MX"/>
        </w:rPr>
        <w:t>á</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Participante</w:t>
      </w:r>
      <w:r w:rsidRPr="00A64C61">
        <w:rPr>
          <w:rFonts w:ascii="Arial" w:eastAsia="Arial" w:hAnsi="Arial" w:cs="Arial"/>
          <w:sz w:val="26"/>
          <w:szCs w:val="26"/>
          <w:lang w:val="es-MX"/>
        </w:rPr>
        <w:t>:</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on</w:t>
      </w:r>
      <w:r w:rsidRPr="00A64C61">
        <w:rPr>
          <w:rFonts w:ascii="Arial" w:eastAsia="Arial" w:hAnsi="Arial" w:cs="Arial"/>
          <w:sz w:val="26"/>
          <w:szCs w:val="26"/>
          <w:lang w:val="es-MX"/>
        </w:rPr>
        <w:t>a</w:t>
      </w:r>
      <w:r w:rsidRPr="00A64C61">
        <w:rPr>
          <w:rFonts w:ascii="Arial" w:eastAsia="Arial" w:hAnsi="Arial" w:cs="Arial"/>
          <w:spacing w:val="5"/>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ta</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el Registro Estatal de Movilidad y Transporte del Estado de Jalisco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4"/>
          <w:sz w:val="26"/>
          <w:szCs w:val="26"/>
          <w:lang w:val="es-MX"/>
        </w:rPr>
        <w:t>ha</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presentado</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necesariamente</w:t>
      </w:r>
      <w:r w:rsidRPr="00A64C61">
        <w:rPr>
          <w:rFonts w:ascii="Arial" w:eastAsia="Arial" w:hAnsi="Arial" w:cs="Arial"/>
          <w:sz w:val="26"/>
          <w:szCs w:val="26"/>
          <w:lang w:val="es-MX"/>
        </w:rPr>
        <w:t xml:space="preserve"> </w:t>
      </w:r>
      <w:r w:rsidRPr="00A64C61">
        <w:rPr>
          <w:rFonts w:ascii="Arial" w:eastAsia="Arial" w:hAnsi="Arial" w:cs="Arial"/>
          <w:spacing w:val="5"/>
          <w:sz w:val="26"/>
          <w:szCs w:val="26"/>
          <w:lang w:val="es-MX"/>
        </w:rPr>
        <w:t>sus</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propuestas</w:t>
      </w:r>
      <w:r w:rsidRPr="00A64C61">
        <w:rPr>
          <w:rFonts w:ascii="Arial" w:eastAsia="Arial" w:hAnsi="Arial" w:cs="Arial"/>
          <w:sz w:val="26"/>
          <w:szCs w:val="26"/>
          <w:lang w:val="es-MX"/>
        </w:rPr>
        <w:t xml:space="preserve"> 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n</w:t>
      </w:r>
      <w:r w:rsidRPr="00A64C61">
        <w:rPr>
          <w:rFonts w:ascii="Arial" w:eastAsia="Arial" w:hAnsi="Arial" w:cs="Arial"/>
          <w:spacing w:val="1"/>
          <w:sz w:val="26"/>
          <w:szCs w:val="26"/>
          <w:lang w:val="es-MX"/>
        </w:rPr>
        <w:t>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before="11"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pacing w:val="2"/>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be</w:t>
      </w:r>
      <w:r w:rsidRPr="00A64C61">
        <w:rPr>
          <w:rFonts w:ascii="Arial" w:eastAsia="Arial" w:hAnsi="Arial" w:cs="Arial"/>
          <w:sz w:val="26"/>
          <w:szCs w:val="26"/>
          <w:lang w:val="es-MX"/>
        </w:rPr>
        <w:t>n</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21"/>
          <w:sz w:val="26"/>
          <w:szCs w:val="26"/>
          <w:lang w:val="es-MX"/>
        </w:rPr>
        <w:t xml:space="preserve"> </w:t>
      </w:r>
      <w:r w:rsidRPr="00A64C61">
        <w:rPr>
          <w:rFonts w:ascii="Arial" w:eastAsia="Arial" w:hAnsi="Arial" w:cs="Arial"/>
          <w:spacing w:val="11"/>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cip</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a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 xml:space="preserve">sta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5"/>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3"/>
          <w:sz w:val="26"/>
          <w:szCs w:val="26"/>
          <w:lang w:val="es-MX"/>
        </w:rPr>
        <w:t xml:space="preserve"> </w:t>
      </w:r>
      <w:r w:rsidRPr="00A64C61">
        <w:rPr>
          <w:rFonts w:ascii="Arial" w:eastAsia="Arial" w:hAnsi="Arial" w:cs="Arial"/>
          <w:b/>
          <w:bCs/>
          <w:spacing w:val="-1"/>
          <w:sz w:val="26"/>
          <w:szCs w:val="26"/>
          <w:lang w:val="es-MX"/>
        </w:rPr>
        <w:t>E</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1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3"/>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éc</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8"/>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4"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Re</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 xml:space="preserve">e </w:t>
      </w:r>
      <w:r w:rsidRPr="00A64C61">
        <w:rPr>
          <w:rFonts w:ascii="Arial" w:eastAsia="Arial" w:hAnsi="Arial" w:cs="Arial"/>
          <w:b/>
          <w:bCs/>
          <w:spacing w:val="1"/>
          <w:sz w:val="26"/>
          <w:szCs w:val="26"/>
          <w:lang w:val="es-MX"/>
        </w:rPr>
        <w:t>legal:</w:t>
      </w:r>
      <w:r w:rsidRPr="00A64C61">
        <w:rPr>
          <w:rFonts w:ascii="Arial" w:eastAsia="Arial" w:hAnsi="Arial" w:cs="Arial"/>
          <w:b/>
          <w:bCs/>
          <w:spacing w:val="54"/>
          <w:sz w:val="26"/>
          <w:szCs w:val="26"/>
          <w:lang w:val="es-MX"/>
        </w:rPr>
        <w:t xml:space="preserve"> </w:t>
      </w:r>
      <w:r w:rsidRPr="00A64C61">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lastRenderedPageBreak/>
        <w:t>Re</w:t>
      </w:r>
      <w:r w:rsidRPr="00A64C61">
        <w:rPr>
          <w:rFonts w:ascii="Arial" w:eastAsia="Arial" w:hAnsi="Arial" w:cs="Arial"/>
          <w:b/>
          <w:bCs/>
          <w:spacing w:val="2"/>
          <w:sz w:val="26"/>
          <w:szCs w:val="26"/>
          <w:lang w:val="es-MX"/>
        </w:rPr>
        <w:t>q</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to</w:t>
      </w:r>
      <w:r w:rsidRPr="00A64C61">
        <w:rPr>
          <w:rFonts w:ascii="Arial" w:eastAsia="Arial" w:hAnsi="Arial" w:cs="Arial"/>
          <w:b/>
          <w:bCs/>
          <w:sz w:val="26"/>
          <w:szCs w:val="26"/>
          <w:lang w:val="es-MX"/>
        </w:rPr>
        <w:t>s</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1"/>
          <w:sz w:val="26"/>
          <w:szCs w:val="26"/>
          <w:lang w:val="es-MX"/>
        </w:rPr>
        <w:t>participación</w:t>
      </w:r>
      <w:r w:rsidRPr="00A64C61">
        <w:rPr>
          <w:rFonts w:ascii="Arial" w:eastAsia="Arial" w:hAnsi="Arial" w:cs="Arial"/>
          <w:b/>
          <w:bCs/>
          <w:sz w:val="26"/>
          <w:szCs w:val="26"/>
          <w:lang w:val="es-MX"/>
        </w:rPr>
        <w:t>:</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x</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debe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pre</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Secretaría:</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La Secretaria de Movilidad.</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final:</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corriente:</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A64C61" w:rsidRDefault="00A13CA2" w:rsidP="00A13CA2">
      <w:pPr>
        <w:spacing w:before="3" w:after="0" w:line="220" w:lineRule="exact"/>
        <w:ind w:left="851"/>
        <w:rPr>
          <w:rFonts w:ascii="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AP</w:t>
      </w:r>
      <w:r w:rsidRPr="00A64C61">
        <w:rPr>
          <w:rFonts w:ascii="Arial" w:eastAsia="Arial" w:hAnsi="Arial" w:cs="Arial"/>
          <w:b/>
          <w:bCs/>
          <w:spacing w:val="-4"/>
          <w:sz w:val="26"/>
          <w:szCs w:val="26"/>
          <w:lang w:val="es-MX"/>
        </w:rPr>
        <w:t>Í</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U</w:t>
      </w:r>
      <w:r w:rsidRPr="00A64C61">
        <w:rPr>
          <w:rFonts w:ascii="Arial" w:eastAsia="Arial" w:hAnsi="Arial" w:cs="Arial"/>
          <w:b/>
          <w:bCs/>
          <w:spacing w:val="1"/>
          <w:sz w:val="26"/>
          <w:szCs w:val="26"/>
          <w:lang w:val="es-MX"/>
        </w:rPr>
        <w:t>L</w:t>
      </w:r>
      <w:r w:rsidRPr="00A64C61">
        <w:rPr>
          <w:rFonts w:ascii="Arial" w:eastAsia="Arial" w:hAnsi="Arial" w:cs="Arial"/>
          <w:b/>
          <w:bCs/>
          <w:sz w:val="26"/>
          <w:szCs w:val="26"/>
          <w:lang w:val="es-MX"/>
        </w:rPr>
        <w:t>O</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II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OBJETO Y CARACTERISTICAS DEL CONCURSO</w:t>
      </w:r>
    </w:p>
    <w:p w:rsidR="00A13CA2" w:rsidRPr="00A64C61"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A64C61">
        <w:rPr>
          <w:rFonts w:ascii="Arial" w:eastAsia="Arial" w:hAnsi="Arial" w:cs="Arial"/>
          <w:b/>
          <w:bCs/>
          <w:spacing w:val="6"/>
          <w:sz w:val="26"/>
          <w:szCs w:val="26"/>
        </w:rPr>
        <w:t>CONVOCATORIA, OBJETO Y CARACTERÍSTICAS</w:t>
      </w:r>
    </w:p>
    <w:p w:rsidR="00A13CA2" w:rsidRPr="00A64C61" w:rsidRDefault="00A13CA2" w:rsidP="00A13CA2">
      <w:pPr>
        <w:spacing w:before="10" w:after="0" w:line="220" w:lineRule="exact"/>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1"/>
          <w:sz w:val="26"/>
          <w:szCs w:val="26"/>
        </w:rPr>
        <w:t>OBJETO DEL CONCURSO</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D9351F">
        <w:rPr>
          <w:rFonts w:ascii="Arial" w:eastAsia="Times New Roman" w:hAnsi="Arial" w:cs="Arial"/>
          <w:sz w:val="26"/>
          <w:szCs w:val="26"/>
          <w:lang w:val="es-MX" w:eastAsia="es-MX"/>
        </w:rPr>
        <w:t xml:space="preserve"> de la ruta complementaria C86,</w:t>
      </w:r>
      <w:r w:rsidRPr="00A64C61">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A64C61" w:rsidRDefault="00A13CA2" w:rsidP="00A13CA2">
      <w:pPr>
        <w:spacing w:after="0" w:line="239" w:lineRule="auto"/>
        <w:ind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ENTIDAD PÚBLICA CONCEDENTE DEL CONCURSO </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A64C61"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DESCRIPCIÓN DEL SISTEMA QUE SE CONCURSA</w:t>
      </w:r>
    </w:p>
    <w:p w:rsidR="00A13CA2" w:rsidRPr="00A64C61" w:rsidRDefault="00A13CA2" w:rsidP="00A13CA2">
      <w:pPr>
        <w:spacing w:after="0" w:line="240" w:lineRule="auto"/>
        <w:ind w:left="851" w:right="-20"/>
        <w:rPr>
          <w:rFonts w:ascii="Arial" w:eastAsia="Times New Roman" w:hAnsi="Arial" w:cs="Arial"/>
          <w:sz w:val="26"/>
          <w:szCs w:val="26"/>
          <w:lang w:val="es-MX" w:eastAsia="es-MX"/>
        </w:rPr>
      </w:pPr>
    </w:p>
    <w:p w:rsidR="00A13CA2" w:rsidRPr="00A64C61" w:rsidRDefault="00A13CA2" w:rsidP="00A13CA2">
      <w:pPr>
        <w:spacing w:after="0" w:line="240" w:lineRule="auto"/>
        <w:ind w:left="851" w:right="-20"/>
        <w:jc w:val="both"/>
        <w:rPr>
          <w:rFonts w:ascii="Arial" w:eastAsia="Arial" w:hAnsi="Arial" w:cs="Arial"/>
          <w:bCs/>
          <w:spacing w:val="1"/>
          <w:sz w:val="26"/>
          <w:szCs w:val="26"/>
          <w:lang w:val="es-MX"/>
        </w:rPr>
      </w:pPr>
      <w:r w:rsidRPr="00A64C61">
        <w:rPr>
          <w:rFonts w:ascii="Arial" w:eastAsia="Arial" w:hAnsi="Arial" w:cs="Arial"/>
          <w:bCs/>
          <w:spacing w:val="1"/>
          <w:sz w:val="26"/>
          <w:szCs w:val="26"/>
          <w:lang w:val="es-MX"/>
        </w:rPr>
        <w:t xml:space="preserve">La descripción del </w:t>
      </w:r>
      <w:r w:rsidRPr="00A64C61">
        <w:rPr>
          <w:rFonts w:ascii="Arial" w:eastAsia="Times New Roman" w:hAnsi="Arial" w:cs="Arial"/>
          <w:sz w:val="26"/>
          <w:szCs w:val="26"/>
          <w:lang w:val="es-MX" w:eastAsia="es-MX"/>
        </w:rPr>
        <w:t xml:space="preserve">Sistema Integrado de Transporte Público (SITP) que se concursa se encuentra contenida en la </w:t>
      </w:r>
      <w:r w:rsidRPr="00A64C61">
        <w:rPr>
          <w:rFonts w:ascii="Arial" w:eastAsia="Arial" w:hAnsi="Arial" w:cs="Arial"/>
          <w:bCs/>
          <w:spacing w:val="1"/>
          <w:sz w:val="26"/>
          <w:szCs w:val="26"/>
          <w:lang w:val="es-MX"/>
        </w:rPr>
        <w:t>Resolución para el Establecimiento</w:t>
      </w:r>
      <w:r w:rsidR="009652E1" w:rsidRPr="00A64C61">
        <w:rPr>
          <w:rFonts w:ascii="Arial" w:eastAsia="Arial" w:hAnsi="Arial" w:cs="Arial"/>
          <w:bCs/>
          <w:spacing w:val="1"/>
          <w:sz w:val="26"/>
          <w:szCs w:val="26"/>
          <w:lang w:val="es-MX"/>
        </w:rPr>
        <w:t xml:space="preserve"> </w:t>
      </w:r>
      <w:r w:rsidR="00774CB1" w:rsidRPr="00A64C61">
        <w:rPr>
          <w:rFonts w:ascii="Arial" w:hAnsi="Arial" w:cs="Arial"/>
          <w:sz w:val="26"/>
          <w:szCs w:val="26"/>
          <w:lang w:val="es-MX"/>
        </w:rPr>
        <w:t xml:space="preserve">de dos Rutas Troncales y 24 complementarias </w:t>
      </w:r>
      <w:r w:rsidRPr="00A64C61">
        <w:rPr>
          <w:rFonts w:ascii="Arial" w:eastAsia="Arial" w:hAnsi="Arial" w:cs="Arial"/>
          <w:bCs/>
          <w:spacing w:val="1"/>
          <w:sz w:val="26"/>
          <w:szCs w:val="26"/>
          <w:lang w:val="es-MX"/>
        </w:rPr>
        <w:t>del “Sistema Integrado de Transporte Público en el Área Metropolitana de Guadalajara, Jalisco” publicada en el periódico oficial “El Estado de Jalisco”, con fecha 28 de octubre de 2017, el cual se conformará con las rutas descritas en el siguiente derrotero.</w:t>
      </w:r>
    </w:p>
    <w:p w:rsidR="00A13CA2" w:rsidRPr="00A64C61" w:rsidRDefault="00A13CA2" w:rsidP="00A13CA2">
      <w:pPr>
        <w:spacing w:after="0" w:line="240" w:lineRule="auto"/>
        <w:ind w:left="851" w:right="-20"/>
        <w:jc w:val="both"/>
        <w:rPr>
          <w:rFonts w:ascii="Arial" w:eastAsia="Arial" w:hAnsi="Arial" w:cs="Arial"/>
          <w:b/>
          <w:bCs/>
          <w:spacing w:val="1"/>
          <w:sz w:val="26"/>
          <w:szCs w:val="26"/>
          <w:lang w:val="es-MX"/>
        </w:rPr>
      </w:pP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t>C86-1</w:t>
      </w: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t>Identificada actualmente como 644B IMB – Parques de la Victoria – San Martín</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
          <w:bCs/>
          <w:sz w:val="24"/>
          <w:szCs w:val="24"/>
        </w:rPr>
        <w:t>Long Km</w:t>
      </w:r>
      <w:r w:rsidRPr="00A64C61">
        <w:rPr>
          <w:rFonts w:ascii="Arial" w:hAnsi="Arial" w:cs="Arial"/>
          <w:bCs/>
          <w:sz w:val="24"/>
          <w:szCs w:val="24"/>
        </w:rPr>
        <w:tab/>
        <w:t>21.3</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
          <w:bCs/>
          <w:sz w:val="24"/>
          <w:szCs w:val="24"/>
        </w:rPr>
        <w:t>Frecuencia estimada</w:t>
      </w:r>
      <w:r w:rsidRPr="00A64C61">
        <w:rPr>
          <w:rFonts w:ascii="Arial" w:hAnsi="Arial" w:cs="Arial"/>
          <w:bCs/>
          <w:sz w:val="24"/>
          <w:szCs w:val="24"/>
        </w:rPr>
        <w:tab/>
        <w:t>10.9’ min</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
          <w:bCs/>
          <w:sz w:val="24"/>
          <w:szCs w:val="24"/>
        </w:rPr>
        <w:t>Paradas estimadas</w:t>
      </w:r>
      <w:r w:rsidRPr="00A64C61">
        <w:rPr>
          <w:rFonts w:ascii="Arial" w:hAnsi="Arial" w:cs="Arial"/>
          <w:bCs/>
          <w:sz w:val="24"/>
          <w:szCs w:val="24"/>
        </w:rPr>
        <w:tab/>
        <w:t>61</w:t>
      </w: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t xml:space="preserve">Horario de operación: </w:t>
      </w:r>
      <w:r w:rsidRPr="00A64C61">
        <w:rPr>
          <w:rFonts w:ascii="Arial" w:hAnsi="Arial" w:cs="Arial"/>
          <w:bCs/>
          <w:sz w:val="24"/>
          <w:szCs w:val="24"/>
        </w:rPr>
        <w:t>a partir de las 5:00 horas a las 23:30 horas pudiendo variar conforme a la demanda y necesidades de los usuarios</w:t>
      </w:r>
    </w:p>
    <w:p w:rsidR="00EB585F" w:rsidRPr="00A64C61" w:rsidRDefault="00EB585F" w:rsidP="00EB585F">
      <w:pPr>
        <w:pStyle w:val="Prrafodelista"/>
        <w:spacing w:after="0" w:line="276" w:lineRule="auto"/>
        <w:ind w:left="0"/>
        <w:jc w:val="both"/>
        <w:rPr>
          <w:rFonts w:ascii="Arial" w:hAnsi="Arial" w:cs="Arial"/>
          <w:b/>
          <w:bCs/>
          <w:sz w:val="24"/>
          <w:szCs w:val="24"/>
        </w:rPr>
      </w:pP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lastRenderedPageBreak/>
        <w:t>Sentido de origen a destino</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Cs/>
          <w:sz w:val="24"/>
          <w:szCs w:val="24"/>
        </w:rPr>
        <w:t xml:space="preserve">Carretera al Verde - </w:t>
      </w:r>
      <w:proofErr w:type="spellStart"/>
      <w:r w:rsidRPr="00A64C61">
        <w:rPr>
          <w:rFonts w:ascii="Arial" w:hAnsi="Arial" w:cs="Arial"/>
          <w:bCs/>
          <w:sz w:val="24"/>
          <w:szCs w:val="24"/>
        </w:rPr>
        <w:t>Carr</w:t>
      </w:r>
      <w:proofErr w:type="spellEnd"/>
      <w:r w:rsidRPr="00A64C61">
        <w:rPr>
          <w:rFonts w:ascii="Arial" w:hAnsi="Arial" w:cs="Arial"/>
          <w:bCs/>
          <w:sz w:val="24"/>
          <w:szCs w:val="24"/>
        </w:rPr>
        <w:t xml:space="preserve">. </w:t>
      </w:r>
      <w:proofErr w:type="gramStart"/>
      <w:r w:rsidRPr="00A64C61">
        <w:rPr>
          <w:rFonts w:ascii="Arial" w:hAnsi="Arial" w:cs="Arial"/>
          <w:bCs/>
          <w:sz w:val="24"/>
          <w:szCs w:val="24"/>
        </w:rPr>
        <w:t>a</w:t>
      </w:r>
      <w:proofErr w:type="gramEnd"/>
      <w:r w:rsidRPr="00A64C61">
        <w:rPr>
          <w:rFonts w:ascii="Arial" w:hAnsi="Arial" w:cs="Arial"/>
          <w:bCs/>
          <w:sz w:val="24"/>
          <w:szCs w:val="24"/>
        </w:rPr>
        <w:t xml:space="preserve"> San Martín de Las Flores - Emiliano Zapata - Santa Cecilia - Extramuros - Emiliano Zapata - Regidores - Alfredo 'Pistache' Torres - Bandera - Independencia - Miguel Hidalgo - Carretera a Los Altos - </w:t>
      </w:r>
      <w:proofErr w:type="spellStart"/>
      <w:r w:rsidRPr="00A64C61">
        <w:rPr>
          <w:rFonts w:ascii="Arial" w:hAnsi="Arial" w:cs="Arial"/>
          <w:bCs/>
          <w:sz w:val="24"/>
          <w:szCs w:val="24"/>
        </w:rPr>
        <w:t>Calz</w:t>
      </w:r>
      <w:proofErr w:type="spellEnd"/>
      <w:r w:rsidRPr="00A64C61">
        <w:rPr>
          <w:rFonts w:ascii="Arial" w:hAnsi="Arial" w:cs="Arial"/>
          <w:bCs/>
          <w:sz w:val="24"/>
          <w:szCs w:val="24"/>
        </w:rPr>
        <w:t xml:space="preserve">. Revolución - Río Nilo - </w:t>
      </w:r>
      <w:proofErr w:type="spellStart"/>
      <w:r w:rsidRPr="00A64C61">
        <w:rPr>
          <w:rFonts w:ascii="Arial" w:hAnsi="Arial" w:cs="Arial"/>
          <w:bCs/>
          <w:sz w:val="24"/>
          <w:szCs w:val="24"/>
        </w:rPr>
        <w:t>Blvr.</w:t>
      </w:r>
      <w:proofErr w:type="spellEnd"/>
      <w:r w:rsidRPr="00A64C61">
        <w:rPr>
          <w:rFonts w:ascii="Arial" w:hAnsi="Arial" w:cs="Arial"/>
          <w:bCs/>
          <w:sz w:val="24"/>
          <w:szCs w:val="24"/>
        </w:rPr>
        <w:t xml:space="preserve"> Gral. Marcelino García Barragán - </w:t>
      </w:r>
      <w:proofErr w:type="spellStart"/>
      <w:r w:rsidRPr="00A64C61">
        <w:rPr>
          <w:rFonts w:ascii="Arial" w:hAnsi="Arial" w:cs="Arial"/>
          <w:bCs/>
          <w:sz w:val="24"/>
          <w:szCs w:val="24"/>
        </w:rPr>
        <w:t>Calz</w:t>
      </w:r>
      <w:proofErr w:type="spellEnd"/>
      <w:r w:rsidRPr="00A64C61">
        <w:rPr>
          <w:rFonts w:ascii="Arial" w:hAnsi="Arial" w:cs="Arial"/>
          <w:bCs/>
          <w:sz w:val="24"/>
          <w:szCs w:val="24"/>
        </w:rPr>
        <w:t>. Olímpica - Av. 5 de Febrero - Av. Constituyentes - 16 de Septiembre - Libertad.</w:t>
      </w:r>
    </w:p>
    <w:p w:rsidR="00EB585F" w:rsidRPr="00A64C61" w:rsidRDefault="00EB585F" w:rsidP="00EB585F">
      <w:pPr>
        <w:pStyle w:val="Prrafodelista"/>
        <w:spacing w:after="0" w:line="276" w:lineRule="auto"/>
        <w:ind w:left="0"/>
        <w:jc w:val="both"/>
        <w:rPr>
          <w:rFonts w:ascii="Arial" w:hAnsi="Arial" w:cs="Arial"/>
          <w:b/>
          <w:bCs/>
          <w:sz w:val="24"/>
          <w:szCs w:val="24"/>
        </w:rPr>
      </w:pP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t>C86-2</w:t>
      </w: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t>Identificada actualmente como 644B IMB – Parques de la Victoria – San Martín</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
          <w:bCs/>
          <w:sz w:val="24"/>
          <w:szCs w:val="24"/>
        </w:rPr>
        <w:t>Long Km</w:t>
      </w:r>
      <w:r w:rsidRPr="00A64C61">
        <w:rPr>
          <w:rFonts w:ascii="Arial" w:hAnsi="Arial" w:cs="Arial"/>
          <w:bCs/>
          <w:sz w:val="24"/>
          <w:szCs w:val="24"/>
        </w:rPr>
        <w:tab/>
        <w:t>20.9</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
          <w:bCs/>
          <w:sz w:val="24"/>
          <w:szCs w:val="24"/>
        </w:rPr>
        <w:t>Frecuencia estimada</w:t>
      </w:r>
      <w:r w:rsidRPr="00A64C61">
        <w:rPr>
          <w:rFonts w:ascii="Arial" w:hAnsi="Arial" w:cs="Arial"/>
          <w:bCs/>
          <w:sz w:val="24"/>
          <w:szCs w:val="24"/>
        </w:rPr>
        <w:tab/>
        <w:t>10.9’ min</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
          <w:bCs/>
          <w:sz w:val="24"/>
          <w:szCs w:val="24"/>
        </w:rPr>
        <w:t>Paradas estimadas</w:t>
      </w:r>
      <w:r w:rsidRPr="00A64C61">
        <w:rPr>
          <w:rFonts w:ascii="Arial" w:hAnsi="Arial" w:cs="Arial"/>
          <w:bCs/>
          <w:sz w:val="24"/>
          <w:szCs w:val="24"/>
        </w:rPr>
        <w:tab/>
        <w:t>60</w:t>
      </w: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t xml:space="preserve">Horario de operación: </w:t>
      </w:r>
      <w:r w:rsidRPr="00A64C61">
        <w:rPr>
          <w:rFonts w:ascii="Arial" w:hAnsi="Arial" w:cs="Arial"/>
          <w:bCs/>
          <w:sz w:val="24"/>
          <w:szCs w:val="24"/>
        </w:rPr>
        <w:t>a partir de las 5:00 horas a las 23:30 horas pudiendo variar conforme a la demanda y necesidades de los usuarios</w:t>
      </w:r>
    </w:p>
    <w:p w:rsidR="00EB585F" w:rsidRPr="00A64C61" w:rsidRDefault="00EB585F" w:rsidP="00EB585F">
      <w:pPr>
        <w:pStyle w:val="Prrafodelista"/>
        <w:spacing w:after="0" w:line="276" w:lineRule="auto"/>
        <w:ind w:left="0"/>
        <w:jc w:val="both"/>
        <w:rPr>
          <w:rFonts w:ascii="Arial" w:hAnsi="Arial" w:cs="Arial"/>
          <w:b/>
          <w:bCs/>
          <w:sz w:val="24"/>
          <w:szCs w:val="24"/>
        </w:rPr>
      </w:pPr>
    </w:p>
    <w:p w:rsidR="00EB585F" w:rsidRPr="00A64C61" w:rsidRDefault="00EB585F" w:rsidP="00EB585F">
      <w:pPr>
        <w:pStyle w:val="Prrafodelista"/>
        <w:spacing w:after="0" w:line="276" w:lineRule="auto"/>
        <w:ind w:left="0"/>
        <w:jc w:val="both"/>
        <w:rPr>
          <w:rFonts w:ascii="Arial" w:hAnsi="Arial" w:cs="Arial"/>
          <w:b/>
          <w:bCs/>
          <w:sz w:val="24"/>
          <w:szCs w:val="24"/>
        </w:rPr>
      </w:pPr>
      <w:r w:rsidRPr="00A64C61">
        <w:rPr>
          <w:rFonts w:ascii="Arial" w:hAnsi="Arial" w:cs="Arial"/>
          <w:b/>
          <w:bCs/>
          <w:sz w:val="24"/>
          <w:szCs w:val="24"/>
        </w:rPr>
        <w:t>Sentido de destino a origen</w:t>
      </w:r>
    </w:p>
    <w:p w:rsidR="00EB585F" w:rsidRPr="00A64C61" w:rsidRDefault="00EB585F" w:rsidP="00EB585F">
      <w:pPr>
        <w:pStyle w:val="Prrafodelista"/>
        <w:spacing w:after="0" w:line="276" w:lineRule="auto"/>
        <w:ind w:left="0"/>
        <w:jc w:val="both"/>
        <w:rPr>
          <w:rFonts w:ascii="Arial" w:hAnsi="Arial" w:cs="Arial"/>
          <w:bCs/>
          <w:sz w:val="24"/>
          <w:szCs w:val="24"/>
        </w:rPr>
      </w:pPr>
      <w:r w:rsidRPr="00A64C61">
        <w:rPr>
          <w:rFonts w:ascii="Arial" w:hAnsi="Arial" w:cs="Arial"/>
          <w:bCs/>
          <w:sz w:val="24"/>
          <w:szCs w:val="24"/>
        </w:rPr>
        <w:t xml:space="preserve">Av. Corona - Comercio - Av. La Paz - </w:t>
      </w:r>
      <w:proofErr w:type="spellStart"/>
      <w:r w:rsidRPr="00A64C61">
        <w:rPr>
          <w:rFonts w:ascii="Arial" w:hAnsi="Arial" w:cs="Arial"/>
          <w:bCs/>
          <w:sz w:val="24"/>
          <w:szCs w:val="24"/>
        </w:rPr>
        <w:t>Calz</w:t>
      </w:r>
      <w:proofErr w:type="spellEnd"/>
      <w:r w:rsidRPr="00A64C61">
        <w:rPr>
          <w:rFonts w:ascii="Arial" w:hAnsi="Arial" w:cs="Arial"/>
          <w:bCs/>
          <w:sz w:val="24"/>
          <w:szCs w:val="24"/>
        </w:rPr>
        <w:t xml:space="preserve">. Independencia - Dr. R. Michel - Los Ángeles - </w:t>
      </w:r>
      <w:proofErr w:type="spellStart"/>
      <w:r w:rsidRPr="00A64C61">
        <w:rPr>
          <w:rFonts w:ascii="Arial" w:hAnsi="Arial" w:cs="Arial"/>
          <w:bCs/>
          <w:sz w:val="24"/>
          <w:szCs w:val="24"/>
        </w:rPr>
        <w:t>Calz</w:t>
      </w:r>
      <w:proofErr w:type="spellEnd"/>
      <w:r w:rsidRPr="00A64C61">
        <w:rPr>
          <w:rFonts w:ascii="Arial" w:hAnsi="Arial" w:cs="Arial"/>
          <w:bCs/>
          <w:sz w:val="24"/>
          <w:szCs w:val="24"/>
        </w:rPr>
        <w:t xml:space="preserve">. </w:t>
      </w:r>
      <w:proofErr w:type="gramStart"/>
      <w:r w:rsidRPr="00A64C61">
        <w:rPr>
          <w:rFonts w:ascii="Arial" w:hAnsi="Arial" w:cs="Arial"/>
          <w:bCs/>
          <w:sz w:val="24"/>
          <w:szCs w:val="24"/>
        </w:rPr>
        <w:t>del</w:t>
      </w:r>
      <w:proofErr w:type="gramEnd"/>
      <w:r w:rsidRPr="00A64C61">
        <w:rPr>
          <w:rFonts w:ascii="Arial" w:hAnsi="Arial" w:cs="Arial"/>
          <w:bCs/>
          <w:sz w:val="24"/>
          <w:szCs w:val="24"/>
        </w:rPr>
        <w:t xml:space="preserve"> Ejército - Av. 5 de Febrero - </w:t>
      </w:r>
      <w:proofErr w:type="spellStart"/>
      <w:r w:rsidRPr="00A64C61">
        <w:rPr>
          <w:rFonts w:ascii="Arial" w:hAnsi="Arial" w:cs="Arial"/>
          <w:bCs/>
          <w:sz w:val="24"/>
          <w:szCs w:val="24"/>
        </w:rPr>
        <w:t>Calz</w:t>
      </w:r>
      <w:proofErr w:type="spellEnd"/>
      <w:r w:rsidRPr="00A64C61">
        <w:rPr>
          <w:rFonts w:ascii="Arial" w:hAnsi="Arial" w:cs="Arial"/>
          <w:bCs/>
          <w:sz w:val="24"/>
          <w:szCs w:val="24"/>
        </w:rPr>
        <w:t xml:space="preserve">. Olímpica - </w:t>
      </w:r>
      <w:proofErr w:type="spellStart"/>
      <w:r w:rsidRPr="00A64C61">
        <w:rPr>
          <w:rFonts w:ascii="Arial" w:hAnsi="Arial" w:cs="Arial"/>
          <w:bCs/>
          <w:sz w:val="24"/>
          <w:szCs w:val="24"/>
        </w:rPr>
        <w:t>Blvr.</w:t>
      </w:r>
      <w:proofErr w:type="spellEnd"/>
      <w:r w:rsidRPr="00A64C61">
        <w:rPr>
          <w:rFonts w:ascii="Arial" w:hAnsi="Arial" w:cs="Arial"/>
          <w:bCs/>
          <w:sz w:val="24"/>
          <w:szCs w:val="24"/>
        </w:rPr>
        <w:t xml:space="preserve"> Gral. Marcelino García Barragán - Río Nilo - </w:t>
      </w:r>
      <w:proofErr w:type="spellStart"/>
      <w:r w:rsidRPr="00A64C61">
        <w:rPr>
          <w:rFonts w:ascii="Arial" w:hAnsi="Arial" w:cs="Arial"/>
          <w:bCs/>
          <w:sz w:val="24"/>
          <w:szCs w:val="24"/>
        </w:rPr>
        <w:t>Calz</w:t>
      </w:r>
      <w:proofErr w:type="spellEnd"/>
      <w:r w:rsidRPr="00A64C61">
        <w:rPr>
          <w:rFonts w:ascii="Arial" w:hAnsi="Arial" w:cs="Arial"/>
          <w:bCs/>
          <w:sz w:val="24"/>
          <w:szCs w:val="24"/>
        </w:rPr>
        <w:t xml:space="preserve">. Revolución - Carretera a Los Altos - Miguel Hidalgo - Independencia - Bandera - Alfredo 'Pistache' Torres - Regidores - Emiliano Zapata - Extramuros - Santa Cecilia - Emiliano Zapata - </w:t>
      </w:r>
      <w:proofErr w:type="spellStart"/>
      <w:r w:rsidRPr="00A64C61">
        <w:rPr>
          <w:rFonts w:ascii="Arial" w:hAnsi="Arial" w:cs="Arial"/>
          <w:bCs/>
          <w:sz w:val="24"/>
          <w:szCs w:val="24"/>
        </w:rPr>
        <w:t>Carr</w:t>
      </w:r>
      <w:proofErr w:type="spellEnd"/>
      <w:r w:rsidRPr="00A64C61">
        <w:rPr>
          <w:rFonts w:ascii="Arial" w:hAnsi="Arial" w:cs="Arial"/>
          <w:bCs/>
          <w:sz w:val="24"/>
          <w:szCs w:val="24"/>
        </w:rPr>
        <w:t xml:space="preserve">. </w:t>
      </w:r>
      <w:proofErr w:type="gramStart"/>
      <w:r w:rsidRPr="00A64C61">
        <w:rPr>
          <w:rFonts w:ascii="Arial" w:hAnsi="Arial" w:cs="Arial"/>
          <w:bCs/>
          <w:sz w:val="24"/>
          <w:szCs w:val="24"/>
        </w:rPr>
        <w:t>a</w:t>
      </w:r>
      <w:proofErr w:type="gramEnd"/>
      <w:r w:rsidRPr="00A64C61">
        <w:rPr>
          <w:rFonts w:ascii="Arial" w:hAnsi="Arial" w:cs="Arial"/>
          <w:bCs/>
          <w:sz w:val="24"/>
          <w:szCs w:val="24"/>
        </w:rPr>
        <w:t xml:space="preserve"> San Martín de Las Flores - Carretera al Verde.</w:t>
      </w:r>
    </w:p>
    <w:p w:rsidR="008E3F96" w:rsidRPr="00A64C61" w:rsidRDefault="008E3F96" w:rsidP="008E3F96">
      <w:pPr>
        <w:pStyle w:val="Prrafodelista"/>
        <w:spacing w:after="0" w:line="276" w:lineRule="auto"/>
        <w:ind w:left="0"/>
        <w:jc w:val="both"/>
        <w:rPr>
          <w:rFonts w:ascii="Arial" w:hAnsi="Arial" w:cs="Arial"/>
          <w:b/>
          <w:bCs/>
          <w:sz w:val="24"/>
          <w:szCs w:val="24"/>
        </w:rPr>
      </w:pPr>
    </w:p>
    <w:p w:rsidR="00A13CA2" w:rsidRPr="00A64C61"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CRONOGRAMA</w:t>
      </w:r>
    </w:p>
    <w:p w:rsidR="00A13CA2" w:rsidRPr="00A64C61" w:rsidRDefault="00A13CA2" w:rsidP="00A13CA2">
      <w:pPr>
        <w:spacing w:after="0" w:line="240" w:lineRule="auto"/>
        <w:ind w:right="-20"/>
        <w:rPr>
          <w:rFonts w:ascii="Arial" w:eastAsia="Arial" w:hAnsi="Arial" w:cs="Arial"/>
          <w:b/>
          <w:bCs/>
          <w:spacing w:val="1"/>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A64C61" w:rsidRDefault="00A13CA2" w:rsidP="00A13CA2">
      <w:pPr>
        <w:pStyle w:val="Prrafodelista"/>
        <w:spacing w:line="240" w:lineRule="auto"/>
        <w:ind w:left="927"/>
        <w:jc w:val="center"/>
        <w:rPr>
          <w:rFonts w:ascii="Arial" w:hAnsi="Arial" w:cs="Arial"/>
          <w:b/>
          <w:sz w:val="26"/>
          <w:szCs w:val="26"/>
        </w:rPr>
      </w:pPr>
    </w:p>
    <w:p w:rsidR="00A13CA2" w:rsidRPr="00A64C61" w:rsidRDefault="00A13CA2" w:rsidP="00A13CA2">
      <w:pPr>
        <w:pStyle w:val="Prrafodelista"/>
        <w:spacing w:line="240" w:lineRule="auto"/>
        <w:ind w:left="927"/>
        <w:jc w:val="center"/>
        <w:rPr>
          <w:rFonts w:ascii="Arial" w:hAnsi="Arial" w:cs="Arial"/>
          <w:b/>
          <w:sz w:val="26"/>
          <w:szCs w:val="26"/>
        </w:rPr>
      </w:pPr>
      <w:r w:rsidRPr="00A64C61">
        <w:rPr>
          <w:rFonts w:ascii="Arial" w:hAnsi="Arial" w:cs="Arial"/>
          <w:b/>
          <w:sz w:val="26"/>
          <w:szCs w:val="26"/>
        </w:rPr>
        <w:t xml:space="preserve">Cuadro 2. </w:t>
      </w:r>
    </w:p>
    <w:tbl>
      <w:tblPr>
        <w:tblStyle w:val="Tablaconcuadrcula"/>
        <w:tblW w:w="0" w:type="auto"/>
        <w:tblInd w:w="846" w:type="dxa"/>
        <w:tblLook w:val="04A0"/>
      </w:tblPr>
      <w:tblGrid>
        <w:gridCol w:w="4458"/>
        <w:gridCol w:w="3182"/>
      </w:tblGrid>
      <w:tr w:rsidR="00A13CA2" w:rsidRPr="00995FE0" w:rsidTr="00E2079D">
        <w:trPr>
          <w:trHeight w:val="708"/>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JUNTA DE ACLARACIONES</w:t>
            </w:r>
          </w:p>
        </w:tc>
        <w:tc>
          <w:tcPr>
            <w:tcW w:w="3260" w:type="dxa"/>
            <w:vAlign w:val="center"/>
          </w:tcPr>
          <w:p w:rsidR="00A13CA2" w:rsidRPr="00A64C61" w:rsidRDefault="00995FE0" w:rsidP="00245283">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A13CA2" w:rsidRPr="00A64C61">
              <w:rPr>
                <w:rFonts w:ascii="Arial" w:eastAsia="Arial" w:hAnsi="Arial" w:cs="Arial"/>
                <w:bCs/>
                <w:spacing w:val="1"/>
                <w:sz w:val="26"/>
                <w:szCs w:val="26"/>
                <w:lang w:val="es-MX"/>
              </w:rPr>
              <w:t xml:space="preserve"> de </w:t>
            </w:r>
            <w:r w:rsidR="00774CB1" w:rsidRPr="00A64C61">
              <w:rPr>
                <w:rFonts w:ascii="Arial" w:eastAsia="Arial" w:hAnsi="Arial" w:cs="Arial"/>
                <w:bCs/>
                <w:spacing w:val="1"/>
                <w:sz w:val="26"/>
                <w:szCs w:val="26"/>
                <w:lang w:val="es-MX"/>
              </w:rPr>
              <w:t>febrero</w:t>
            </w:r>
            <w:r>
              <w:rPr>
                <w:rFonts w:ascii="Arial" w:eastAsia="Arial" w:hAnsi="Arial" w:cs="Arial"/>
                <w:bCs/>
                <w:spacing w:val="1"/>
                <w:sz w:val="26"/>
                <w:szCs w:val="26"/>
                <w:lang w:val="es-MX"/>
              </w:rPr>
              <w:t xml:space="preserve"> de 2018 a las 13</w:t>
            </w:r>
            <w:r w:rsidR="00A13CA2" w:rsidRPr="00A64C61">
              <w:rPr>
                <w:rFonts w:ascii="Arial" w:eastAsia="Arial" w:hAnsi="Arial" w:cs="Arial"/>
                <w:bCs/>
                <w:spacing w:val="1"/>
                <w:sz w:val="26"/>
                <w:szCs w:val="26"/>
                <w:lang w:val="es-MX"/>
              </w:rPr>
              <w:t>:00 horas</w:t>
            </w:r>
          </w:p>
        </w:tc>
      </w:tr>
      <w:tr w:rsidR="00A13CA2" w:rsidRPr="00995FE0" w:rsidTr="00E2079D">
        <w:trPr>
          <w:trHeight w:val="88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PRESENTACIÓN DE SOLICITUDES Y PROPUESTAS</w:t>
            </w:r>
          </w:p>
        </w:tc>
        <w:tc>
          <w:tcPr>
            <w:tcW w:w="3260" w:type="dxa"/>
            <w:vAlign w:val="center"/>
          </w:tcPr>
          <w:p w:rsidR="00A13CA2" w:rsidRPr="00A64C61" w:rsidRDefault="00995FE0" w:rsidP="00245283">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00A13CA2"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13</w:t>
            </w:r>
            <w:r w:rsidR="00A13CA2" w:rsidRPr="00A64C61">
              <w:rPr>
                <w:rFonts w:ascii="Arial" w:eastAsia="Arial" w:hAnsi="Arial" w:cs="Arial"/>
                <w:bCs/>
                <w:spacing w:val="1"/>
                <w:sz w:val="26"/>
                <w:szCs w:val="26"/>
                <w:lang w:val="es-MX"/>
              </w:rPr>
              <w:t>:00 horas</w:t>
            </w:r>
          </w:p>
        </w:tc>
      </w:tr>
      <w:tr w:rsidR="00A13CA2" w:rsidRPr="00995FE0" w:rsidTr="00E2079D">
        <w:trPr>
          <w:trHeight w:val="850"/>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ACTO DE APERTURA DE SOLICITUDES Y PROPUESTAS</w:t>
            </w:r>
          </w:p>
        </w:tc>
        <w:tc>
          <w:tcPr>
            <w:tcW w:w="3260" w:type="dxa"/>
            <w:vAlign w:val="center"/>
          </w:tcPr>
          <w:p w:rsidR="00A13CA2" w:rsidRPr="00A64C61" w:rsidRDefault="00995FE0" w:rsidP="00245283">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13</w:t>
            </w:r>
            <w:r w:rsidRPr="00A64C61">
              <w:rPr>
                <w:rFonts w:ascii="Arial" w:eastAsia="Arial" w:hAnsi="Arial" w:cs="Arial"/>
                <w:bCs/>
                <w:spacing w:val="1"/>
                <w:sz w:val="26"/>
                <w:szCs w:val="26"/>
                <w:lang w:val="es-MX"/>
              </w:rPr>
              <w:t>:00 horas</w:t>
            </w:r>
          </w:p>
        </w:tc>
      </w:tr>
      <w:tr w:rsidR="00A13CA2" w:rsidRPr="00995FE0" w:rsidTr="00E2079D">
        <w:trPr>
          <w:trHeight w:val="70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 xml:space="preserve">ACTO DE FALLO </w:t>
            </w:r>
          </w:p>
        </w:tc>
        <w:tc>
          <w:tcPr>
            <w:tcW w:w="3260" w:type="dxa"/>
            <w:vAlign w:val="center"/>
          </w:tcPr>
          <w:p w:rsidR="00A13CA2" w:rsidRPr="00A64C61" w:rsidRDefault="00EB585F" w:rsidP="00245283">
            <w:pPr>
              <w:ind w:right="-20"/>
              <w:rPr>
                <w:rFonts w:ascii="Arial" w:eastAsia="Arial" w:hAnsi="Arial" w:cs="Arial"/>
                <w:bCs/>
                <w:spacing w:val="1"/>
                <w:sz w:val="26"/>
                <w:szCs w:val="26"/>
                <w:lang w:val="es-MX"/>
              </w:rPr>
            </w:pPr>
            <w:r w:rsidRPr="00A64C61">
              <w:rPr>
                <w:rFonts w:ascii="Arial" w:eastAsia="Arial" w:hAnsi="Arial" w:cs="Arial"/>
                <w:bCs/>
                <w:spacing w:val="1"/>
                <w:sz w:val="26"/>
                <w:szCs w:val="26"/>
                <w:lang w:val="es-MX"/>
              </w:rPr>
              <w:t>13 de marzo de 2018 a las</w:t>
            </w:r>
            <w:r w:rsidR="00995FE0">
              <w:rPr>
                <w:rFonts w:ascii="Arial" w:eastAsia="Arial" w:hAnsi="Arial" w:cs="Arial"/>
                <w:bCs/>
                <w:spacing w:val="1"/>
                <w:sz w:val="26"/>
                <w:szCs w:val="26"/>
                <w:lang w:val="es-MX"/>
              </w:rPr>
              <w:t xml:space="preserve"> 13</w:t>
            </w:r>
            <w:r w:rsidR="00A13CA2" w:rsidRPr="00A64C61">
              <w:rPr>
                <w:rFonts w:ascii="Arial" w:eastAsia="Arial" w:hAnsi="Arial" w:cs="Arial"/>
                <w:bCs/>
                <w:spacing w:val="1"/>
                <w:sz w:val="26"/>
                <w:szCs w:val="26"/>
                <w:lang w:val="es-MX"/>
              </w:rPr>
              <w:t>:00 horas</w:t>
            </w:r>
          </w:p>
        </w:tc>
      </w:tr>
    </w:tbl>
    <w:p w:rsidR="00A13CA2" w:rsidRPr="00A64C61" w:rsidRDefault="00A13CA2" w:rsidP="00A13CA2">
      <w:pPr>
        <w:spacing w:after="0" w:line="240" w:lineRule="auto"/>
        <w:ind w:right="167"/>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DERECHO DE PARTICIPACIÓN </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lastRenderedPageBreak/>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A64C61" w:rsidRDefault="00A13CA2" w:rsidP="00A13CA2">
      <w:pPr>
        <w:pStyle w:val="Prrafodelista"/>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A64C61" w:rsidRDefault="00A13CA2" w:rsidP="00A13CA2">
      <w:pPr>
        <w:spacing w:after="0" w:line="240" w:lineRule="auto"/>
        <w:ind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DOCUMENTOS QUE ACREDITAN EL DERECHO A PARTICIPAR</w:t>
      </w:r>
    </w:p>
    <w:p w:rsidR="00A13CA2" w:rsidRPr="00A64C61" w:rsidRDefault="00A13CA2" w:rsidP="00A13CA2">
      <w:pPr>
        <w:spacing w:before="8" w:after="0" w:line="220" w:lineRule="exact"/>
        <w:rPr>
          <w:rFonts w:ascii="Arial" w:hAnsi="Arial" w:cs="Arial"/>
          <w:sz w:val="26"/>
          <w:szCs w:val="26"/>
          <w:lang w:val="es-MX"/>
        </w:rPr>
      </w:pPr>
    </w:p>
    <w:p w:rsidR="00A13CA2" w:rsidRPr="00A64C61" w:rsidRDefault="00A13CA2" w:rsidP="00A13CA2">
      <w:pPr>
        <w:spacing w:after="0" w:line="240" w:lineRule="auto"/>
        <w:ind w:left="851"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A64C61"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Contar con</w:t>
      </w:r>
      <w:r w:rsidR="00EB585F" w:rsidRPr="00A64C61">
        <w:rPr>
          <w:rFonts w:ascii="Arial" w:hAnsi="Arial" w:cs="Arial"/>
          <w:sz w:val="26"/>
          <w:szCs w:val="26"/>
          <w:lang w:eastAsia="es-MX"/>
        </w:rPr>
        <w:t xml:space="preserve"> un Capital Social mínimo de $3</w:t>
      </w:r>
      <w:r w:rsidRPr="00A64C61">
        <w:rPr>
          <w:rFonts w:ascii="Arial" w:hAnsi="Arial" w:cs="Arial"/>
          <w:sz w:val="26"/>
          <w:szCs w:val="26"/>
          <w:lang w:eastAsia="es-MX"/>
        </w:rPr>
        <w:t>’</w:t>
      </w:r>
      <w:r w:rsidR="00EB585F" w:rsidRPr="00A64C61">
        <w:rPr>
          <w:rFonts w:ascii="Arial" w:hAnsi="Arial" w:cs="Arial"/>
          <w:sz w:val="26"/>
          <w:szCs w:val="26"/>
          <w:lang w:eastAsia="es-MX"/>
        </w:rPr>
        <w:t>6</w:t>
      </w:r>
      <w:r w:rsidR="00774CB1" w:rsidRPr="00A64C61">
        <w:rPr>
          <w:rFonts w:ascii="Arial" w:hAnsi="Arial" w:cs="Arial"/>
          <w:sz w:val="26"/>
          <w:szCs w:val="26"/>
          <w:lang w:eastAsia="es-MX"/>
        </w:rPr>
        <w:t xml:space="preserve">00,000.00 </w:t>
      </w:r>
      <w:r w:rsidR="00EB585F" w:rsidRPr="00A64C61">
        <w:rPr>
          <w:rFonts w:ascii="Arial" w:hAnsi="Arial" w:cs="Arial"/>
          <w:sz w:val="26"/>
          <w:szCs w:val="26"/>
          <w:lang w:eastAsia="es-MX"/>
        </w:rPr>
        <w:t>tres</w:t>
      </w:r>
      <w:r w:rsidRPr="00A64C61">
        <w:rPr>
          <w:rFonts w:ascii="Arial" w:hAnsi="Arial" w:cs="Arial"/>
          <w:sz w:val="26"/>
          <w:szCs w:val="26"/>
          <w:lang w:eastAsia="es-MX"/>
        </w:rPr>
        <w:t xml:space="preserve"> millones</w:t>
      </w:r>
      <w:r w:rsidR="00774CB1" w:rsidRPr="00A64C61">
        <w:rPr>
          <w:rFonts w:ascii="Arial" w:hAnsi="Arial" w:cs="Arial"/>
          <w:sz w:val="26"/>
          <w:szCs w:val="26"/>
          <w:lang w:eastAsia="es-MX"/>
        </w:rPr>
        <w:t xml:space="preserve"> </w:t>
      </w:r>
      <w:r w:rsidR="00EB585F" w:rsidRPr="00A64C61">
        <w:rPr>
          <w:rFonts w:ascii="Arial" w:hAnsi="Arial" w:cs="Arial"/>
          <w:sz w:val="26"/>
          <w:szCs w:val="26"/>
          <w:lang w:eastAsia="es-MX"/>
        </w:rPr>
        <w:t xml:space="preserve">seiscientos </w:t>
      </w:r>
      <w:r w:rsidR="00774CB1" w:rsidRPr="00A64C61">
        <w:rPr>
          <w:rFonts w:ascii="Arial" w:hAnsi="Arial" w:cs="Arial"/>
          <w:sz w:val="26"/>
          <w:szCs w:val="26"/>
          <w:lang w:eastAsia="es-MX"/>
        </w:rPr>
        <w:t>mil</w:t>
      </w:r>
      <w:r w:rsidR="00F553C1" w:rsidRPr="00A64C61">
        <w:rPr>
          <w:rFonts w:ascii="Arial" w:hAnsi="Arial" w:cs="Arial"/>
          <w:sz w:val="26"/>
          <w:szCs w:val="26"/>
          <w:lang w:eastAsia="es-MX"/>
        </w:rPr>
        <w:t xml:space="preserve"> </w:t>
      </w:r>
      <w:r w:rsidRPr="00A64C61">
        <w:rPr>
          <w:rFonts w:ascii="Arial" w:hAnsi="Arial" w:cs="Arial"/>
          <w:sz w:val="26"/>
          <w:szCs w:val="26"/>
          <w:lang w:eastAsia="es-MX"/>
        </w:rPr>
        <w:t>pesos 00/</w:t>
      </w:r>
      <w:r w:rsidR="00774CB1" w:rsidRPr="00A64C61">
        <w:rPr>
          <w:rFonts w:ascii="Arial" w:hAnsi="Arial" w:cs="Arial"/>
          <w:sz w:val="26"/>
          <w:szCs w:val="26"/>
          <w:lang w:eastAsia="es-MX"/>
        </w:rPr>
        <w:t xml:space="preserve">100 </w:t>
      </w:r>
      <w:r w:rsidRPr="00A64C61">
        <w:rPr>
          <w:rFonts w:ascii="Arial" w:hAnsi="Arial" w:cs="Arial"/>
          <w:sz w:val="26"/>
          <w:szCs w:val="26"/>
          <w:lang w:eastAsia="es-MX"/>
        </w:rPr>
        <w:t>MN</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Comprobar experiencia en la prestación del servicio de Transporte Público en el Área Metropolitana de Guadalajara, Jalisco, ya sea por medio de la vía </w:t>
      </w:r>
      <w:r w:rsidRPr="00A64C61">
        <w:rPr>
          <w:rFonts w:ascii="Arial" w:hAnsi="Arial" w:cs="Arial"/>
          <w:sz w:val="26"/>
          <w:szCs w:val="26"/>
          <w:lang w:eastAsia="es-MX"/>
        </w:rPr>
        <w:lastRenderedPageBreak/>
        <w:t>accionaria, por asesoría al participante o por personal directivo, misma que se deberá acreditar en la propuesta técnica del participante, con el Anexo 3 Declaración de Experiencia.</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Poseer la capacidad administrativa, financiera, legal y técnica, para atender los requerimientos señalados en la </w:t>
      </w:r>
      <w:r w:rsidRPr="00A64C61">
        <w:rPr>
          <w:rFonts w:ascii="Arial" w:eastAsia="Arial" w:hAnsi="Arial" w:cs="Arial"/>
          <w:bCs/>
          <w:spacing w:val="1"/>
          <w:sz w:val="26"/>
          <w:szCs w:val="26"/>
        </w:rPr>
        <w:t>Resolución para el Establecimiento</w:t>
      </w:r>
      <w:r w:rsidR="00245283" w:rsidRPr="00A64C61">
        <w:rPr>
          <w:rFonts w:ascii="Arial" w:eastAsia="Arial" w:hAnsi="Arial" w:cs="Arial"/>
          <w:bCs/>
          <w:spacing w:val="1"/>
          <w:sz w:val="26"/>
          <w:szCs w:val="26"/>
        </w:rPr>
        <w:t xml:space="preserve"> </w:t>
      </w:r>
      <w:r w:rsidR="00774CB1" w:rsidRPr="00A64C61">
        <w:rPr>
          <w:rFonts w:ascii="Arial" w:hAnsi="Arial" w:cs="Arial"/>
          <w:sz w:val="26"/>
          <w:szCs w:val="26"/>
        </w:rPr>
        <w:t xml:space="preserve">de dos Rutas Troncales y 24 complementarias </w:t>
      </w:r>
      <w:r w:rsidRPr="00A64C61">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con fecha 28 de octubre de 2017, misma que deberá acreditar con un análisis de riesgo crediticio y un análisis de fondo considerando el patrimonio neto de la empresa con lo que se calificará su solvencia final y solvencia corriente. </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REPRESENTANTES</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P</w:t>
      </w: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SE</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pacing w:val="-4"/>
          <w:sz w:val="26"/>
          <w:szCs w:val="26"/>
        </w:rPr>
        <w:t>A</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z w:val="26"/>
          <w:szCs w:val="26"/>
        </w:rPr>
        <w:t>E</w:t>
      </w:r>
      <w:r w:rsidRPr="00A64C61">
        <w:rPr>
          <w:rFonts w:ascii="Arial" w:eastAsia="Arial" w:hAnsi="Arial" w:cs="Arial"/>
          <w:b/>
          <w:bCs/>
          <w:spacing w:val="-1"/>
          <w:sz w:val="26"/>
          <w:szCs w:val="26"/>
        </w:rPr>
        <w:t xml:space="preserve"> </w:t>
      </w:r>
      <w:r w:rsidRPr="00A64C61">
        <w:rPr>
          <w:rFonts w:ascii="Arial" w:eastAsia="Arial" w:hAnsi="Arial" w:cs="Arial"/>
          <w:b/>
          <w:bCs/>
          <w:spacing w:val="2"/>
          <w:sz w:val="26"/>
          <w:szCs w:val="26"/>
        </w:rPr>
        <w:t>L</w:t>
      </w:r>
      <w:r w:rsidRPr="00A64C61">
        <w:rPr>
          <w:rFonts w:ascii="Arial" w:eastAsia="Arial" w:hAnsi="Arial" w:cs="Arial"/>
          <w:b/>
          <w:bCs/>
          <w:spacing w:val="-1"/>
          <w:sz w:val="26"/>
          <w:szCs w:val="26"/>
        </w:rPr>
        <w:t>E</w:t>
      </w:r>
      <w:r w:rsidRPr="00A64C61">
        <w:rPr>
          <w:rFonts w:ascii="Arial" w:eastAsia="Arial" w:hAnsi="Arial" w:cs="Arial"/>
          <w:b/>
          <w:bCs/>
          <w:sz w:val="26"/>
          <w:szCs w:val="26"/>
        </w:rPr>
        <w:t>G</w:t>
      </w:r>
      <w:r w:rsidRPr="00A64C61">
        <w:rPr>
          <w:rFonts w:ascii="Arial" w:eastAsia="Arial" w:hAnsi="Arial" w:cs="Arial"/>
          <w:b/>
          <w:bCs/>
          <w:spacing w:val="-4"/>
          <w:sz w:val="26"/>
          <w:szCs w:val="26"/>
        </w:rPr>
        <w:t>A</w:t>
      </w:r>
      <w:r w:rsidRPr="00A64C61">
        <w:rPr>
          <w:rFonts w:ascii="Arial" w:eastAsia="Arial" w:hAnsi="Arial" w:cs="Arial"/>
          <w:b/>
          <w:bCs/>
          <w:sz w:val="26"/>
          <w:szCs w:val="26"/>
        </w:rPr>
        <w:t>L</w:t>
      </w:r>
    </w:p>
    <w:p w:rsidR="00A13CA2" w:rsidRPr="00A64C61" w:rsidRDefault="00A13CA2" w:rsidP="00A13CA2">
      <w:pPr>
        <w:spacing w:before="10" w:after="0" w:line="220" w:lineRule="exact"/>
        <w:jc w:val="both"/>
        <w:rPr>
          <w:rFonts w:ascii="Arial" w:hAnsi="Arial" w:cs="Arial"/>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A64C61" w:rsidRDefault="00A13CA2" w:rsidP="00A13CA2">
      <w:pPr>
        <w:spacing w:before="12" w:after="0" w:line="240" w:lineRule="exact"/>
        <w:jc w:val="both"/>
        <w:rPr>
          <w:rFonts w:ascii="Arial" w:hAnsi="Arial" w:cs="Arial"/>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SUSTITUCIÓN</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FACULTADES OTORGADAS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A64C61" w:rsidRDefault="00A13CA2" w:rsidP="00A13CA2">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left="1843" w:right="48"/>
        <w:jc w:val="both"/>
        <w:rPr>
          <w:rFonts w:ascii="Arial" w:hAnsi="Arial" w:cs="Arial"/>
          <w:sz w:val="26"/>
          <w:szCs w:val="26"/>
        </w:rPr>
      </w:pPr>
      <w:r w:rsidRPr="00A64C61">
        <w:rPr>
          <w:rFonts w:ascii="Arial" w:eastAsia="Arial" w:hAnsi="Arial" w:cs="Arial"/>
          <w:b/>
          <w:bCs/>
          <w:sz w:val="26"/>
          <w:szCs w:val="26"/>
        </w:rPr>
        <w:t>PRESENTACIÓN DEL PODER</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El nombramiento de un nuevo Representante Legal, o la sustitución de los inicialmente designados, sólo entrarán en vigor a partir del día siguiente en que a la Comisión Evaluadora reciba por escrito los documentos que </w:t>
      </w:r>
      <w:r w:rsidRPr="00A64C61">
        <w:rPr>
          <w:rFonts w:ascii="Arial" w:eastAsia="Times New Roman" w:hAnsi="Arial" w:cs="Arial"/>
          <w:sz w:val="26"/>
          <w:szCs w:val="26"/>
          <w:lang w:val="es-MX" w:eastAsia="es-MX"/>
        </w:rPr>
        <w:lastRenderedPageBreak/>
        <w:t>acrediten debidamente dicho nombramiento, bajo responsabilidad del participante.</w:t>
      </w:r>
    </w:p>
    <w:p w:rsidR="00A13CA2" w:rsidRPr="00A64C61" w:rsidRDefault="00A13CA2" w:rsidP="00A13CA2">
      <w:pPr>
        <w:spacing w:after="0" w:line="240" w:lineRule="auto"/>
        <w:ind w:left="1001"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ACEPTACIÓN DEL PARTICIPANTE DE LO DISPUESTO EN LAS BASES</w:t>
      </w:r>
    </w:p>
    <w:p w:rsidR="00A13CA2" w:rsidRPr="00A64C61" w:rsidRDefault="00A13CA2" w:rsidP="00A13CA2">
      <w:pPr>
        <w:spacing w:after="0" w:line="240" w:lineRule="auto"/>
        <w:ind w:left="560" w:right="21"/>
        <w:jc w:val="both"/>
        <w:rPr>
          <w:rFonts w:ascii="Arial" w:eastAsia="Arial" w:hAnsi="Arial" w:cs="Arial"/>
          <w:b/>
          <w:bCs/>
          <w:sz w:val="26"/>
          <w:szCs w:val="26"/>
          <w:lang w:val="es-MX"/>
        </w:rPr>
      </w:pPr>
    </w:p>
    <w:p w:rsidR="00A13CA2" w:rsidRPr="00A64C61" w:rsidRDefault="00A13CA2" w:rsidP="00A13CA2">
      <w:pPr>
        <w:spacing w:after="0" w:line="222" w:lineRule="auto"/>
        <w:ind w:left="851" w:right="6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COSTOS DEL CONCURSO </w:t>
      </w:r>
    </w:p>
    <w:p w:rsidR="00A13CA2" w:rsidRPr="00A64C61" w:rsidRDefault="00A13CA2" w:rsidP="00A13CA2">
      <w:pPr>
        <w:pStyle w:val="Prrafodelista"/>
        <w:spacing w:after="0" w:line="240" w:lineRule="auto"/>
        <w:ind w:left="1276" w:right="167"/>
        <w:jc w:val="both"/>
        <w:rPr>
          <w:rFonts w:ascii="Arial" w:hAnsi="Arial" w:cs="Arial"/>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RECHAZO DE PROPUESTAS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A64C61" w:rsidRDefault="00A13CA2" w:rsidP="00A13CA2">
      <w:pPr>
        <w:pStyle w:val="Textoindependiente"/>
        <w:rPr>
          <w:rFonts w:ascii="Arial" w:hAnsi="Arial"/>
          <w:sz w:val="26"/>
          <w:szCs w:val="26"/>
        </w:rPr>
      </w:pP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Si incumple con cualquiera de los requisitos especificados en las presentes bases.</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Cuando no estén firmadas las propuestas por la persona legalmente facultada para ello.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La falta de cualquier documento solicitado.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Aquellos que presenten datos falsos.</w:t>
      </w:r>
    </w:p>
    <w:p w:rsidR="00A13CA2" w:rsidRPr="00A64C61" w:rsidRDefault="00A13CA2" w:rsidP="00A13CA2">
      <w:pPr>
        <w:spacing w:after="0" w:line="240" w:lineRule="auto"/>
        <w:ind w:right="48"/>
        <w:jc w:val="both"/>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JUNTA DE ACLARACIONES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A64C61" w:rsidRDefault="00A13CA2" w:rsidP="00A13CA2">
      <w:pPr>
        <w:pStyle w:val="Prrafodelista"/>
        <w:spacing w:after="0" w:line="240" w:lineRule="auto"/>
        <w:ind w:left="1134"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lastRenderedPageBreak/>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A64C61" w:rsidRDefault="00A13CA2" w:rsidP="00A13CA2">
      <w:pPr>
        <w:pStyle w:val="Prrafodelista"/>
        <w:spacing w:after="0" w:line="240" w:lineRule="auto"/>
        <w:ind w:left="1276"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A64C61">
        <w:rPr>
          <w:rFonts w:ascii="Arial" w:hAnsi="Arial" w:cs="Arial"/>
          <w:sz w:val="26"/>
          <w:szCs w:val="26"/>
        </w:rPr>
        <w:t>,.</w:t>
      </w:r>
      <w:proofErr w:type="gramEnd"/>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w:t>
      </w:r>
      <w:r w:rsidRPr="00942423">
        <w:rPr>
          <w:rFonts w:ascii="Arial" w:hAnsi="Arial" w:cs="Arial"/>
          <w:sz w:val="26"/>
          <w:szCs w:val="26"/>
        </w:rPr>
        <w:lastRenderedPageBreak/>
        <w:t xml:space="preserve">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A13CA2">
      <w:pPr>
        <w:spacing w:after="0" w:line="200" w:lineRule="exact"/>
        <w:ind w:left="1276" w:hanging="360"/>
        <w:rPr>
          <w:rFonts w:ascii="Arial" w:hAnsi="Arial" w:cs="Arial"/>
          <w:sz w:val="26"/>
          <w:szCs w:val="26"/>
          <w:lang w:val="es-MX"/>
        </w:rPr>
      </w:pPr>
    </w:p>
    <w:p w:rsidR="00A13CA2" w:rsidRPr="00942423"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Carta compromiso de cada uno de los prestadores del servicio que actualmente prestan el servicio y conforman la persona jurídica participante, en la que manifiesten renunciar los derechos de las concesiones, permisos o contratos de subrogación representadas a cambio de la </w:t>
      </w:r>
      <w:r w:rsidRPr="00942423">
        <w:rPr>
          <w:rFonts w:ascii="Arial" w:hAnsi="Arial" w:cs="Arial"/>
          <w:sz w:val="26"/>
          <w:szCs w:val="26"/>
        </w:rPr>
        <w:lastRenderedPageBreak/>
        <w:t>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Estructura organizacional con la que demostrara la capacidad para la operación del Sistema Integrado de </w:t>
      </w:r>
      <w:r w:rsidRPr="00942423">
        <w:rPr>
          <w:rFonts w:ascii="Arial" w:hAnsi="Arial" w:cs="Arial"/>
          <w:sz w:val="26"/>
          <w:szCs w:val="26"/>
        </w:rPr>
        <w:lastRenderedPageBreak/>
        <w:t>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En caso el participante no suscriba el contrato de concesión dentro del término señalado en el punto 6 de estas Bases, la carta fianza se ejecutará a favor del Gobierno del Estado. La devolución de dicha carta fianza </w:t>
      </w:r>
      <w:r w:rsidRPr="00942423">
        <w:rPr>
          <w:rFonts w:ascii="Arial" w:eastAsia="Times New Roman" w:hAnsi="Arial" w:cs="Arial"/>
          <w:sz w:val="26"/>
          <w:szCs w:val="26"/>
          <w:lang w:val="es-MX" w:eastAsia="es-MX"/>
        </w:rPr>
        <w:lastRenderedPageBreak/>
        <w:t>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942423" w:rsidRDefault="00A13CA2" w:rsidP="00A13CA2">
      <w:pPr>
        <w:pStyle w:val="Prrafodelista"/>
        <w:spacing w:after="0" w:line="240" w:lineRule="auto"/>
        <w:ind w:left="1418" w:right="63"/>
        <w:jc w:val="both"/>
        <w:rPr>
          <w:rFonts w:ascii="Arial" w:hAnsi="Arial" w:cs="Arial"/>
          <w:sz w:val="26"/>
          <w:szCs w:val="26"/>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lastRenderedPageBreak/>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A13CA2">
      <w:pPr>
        <w:pStyle w:val="Prrafodelista"/>
        <w:spacing w:after="0" w:line="240" w:lineRule="auto"/>
        <w:ind w:left="1429" w:right="63"/>
        <w:jc w:val="both"/>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942423"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942423" w:rsidTr="00E2079D">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E2079D">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w:t>
      </w:r>
      <w:r w:rsidRPr="00942423">
        <w:rPr>
          <w:rFonts w:ascii="Arial" w:hAnsi="Arial" w:cs="Arial"/>
          <w:sz w:val="26"/>
          <w:szCs w:val="26"/>
        </w:rPr>
        <w:lastRenderedPageBreak/>
        <w:t xml:space="preserve">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lastRenderedPageBreak/>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lastRenderedPageBreak/>
        <w:t>AFECTACIÓN EN GARANTIA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942423">
        <w:rPr>
          <w:b/>
          <w:sz w:val="28"/>
          <w:szCs w:val="28"/>
        </w:rPr>
        <w:t xml:space="preserve">GUADALAJARA, JALISCO </w:t>
      </w:r>
      <w:r w:rsidRPr="00A64C61">
        <w:rPr>
          <w:b/>
          <w:sz w:val="28"/>
          <w:szCs w:val="28"/>
        </w:rPr>
        <w:t xml:space="preserve">A </w:t>
      </w:r>
      <w:r w:rsidR="00E8132C" w:rsidRPr="00A64C61">
        <w:rPr>
          <w:b/>
          <w:sz w:val="28"/>
          <w:szCs w:val="28"/>
        </w:rPr>
        <w:t>25 DE ENERO DE 2018</w:t>
      </w:r>
      <w:r w:rsidRPr="00A64C61">
        <w:rPr>
          <w:b/>
          <w:sz w:val="28"/>
          <w:szCs w:val="28"/>
        </w:rPr>
        <w:t>.</w:t>
      </w:r>
    </w:p>
    <w:p w:rsidR="00A13CA2" w:rsidRPr="00A64C61" w:rsidRDefault="00A13CA2" w:rsidP="00A13CA2">
      <w:pPr>
        <w:pStyle w:val="Default"/>
        <w:jc w:val="center"/>
        <w:rPr>
          <w:b/>
          <w:sz w:val="28"/>
          <w:szCs w:val="28"/>
        </w:rPr>
      </w:pPr>
    </w:p>
    <w:p w:rsidR="00A13CA2" w:rsidRPr="00A64C61" w:rsidRDefault="00A13CA2" w:rsidP="00A13CA2">
      <w:pPr>
        <w:pStyle w:val="Default"/>
        <w:jc w:val="center"/>
        <w:rPr>
          <w:sz w:val="28"/>
          <w:szCs w:val="28"/>
        </w:rPr>
      </w:pPr>
    </w:p>
    <w:p w:rsidR="00A64C61" w:rsidRPr="00A64C61" w:rsidRDefault="00A64C61" w:rsidP="00A13CA2">
      <w:pPr>
        <w:pStyle w:val="Default"/>
        <w:jc w:val="center"/>
        <w:rPr>
          <w:sz w:val="28"/>
          <w:szCs w:val="28"/>
        </w:rPr>
      </w:pPr>
    </w:p>
    <w:p w:rsidR="00A64C61" w:rsidRPr="00A64C61" w:rsidRDefault="00A64C61"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A64C61">
        <w:rPr>
          <w:b/>
          <w:sz w:val="28"/>
          <w:szCs w:val="28"/>
        </w:rPr>
        <w:t>MTRO. SERVANDO SEPÚLVEDA ENRÍQUEZ</w:t>
      </w:r>
    </w:p>
    <w:p w:rsidR="00A13CA2" w:rsidRPr="00A64C61" w:rsidRDefault="00A13CA2" w:rsidP="00A13CA2">
      <w:pPr>
        <w:pStyle w:val="Default"/>
        <w:jc w:val="center"/>
        <w:rPr>
          <w:b/>
          <w:sz w:val="28"/>
          <w:szCs w:val="28"/>
        </w:rPr>
      </w:pPr>
      <w:r w:rsidRPr="00A64C61">
        <w:rPr>
          <w:b/>
          <w:sz w:val="28"/>
          <w:szCs w:val="28"/>
        </w:rPr>
        <w:t>SECRETARIO DE MOVILIDAD</w:t>
      </w:r>
    </w:p>
    <w:p w:rsidR="00A13CA2" w:rsidRPr="00A64C61" w:rsidRDefault="00A13CA2" w:rsidP="00A13CA2">
      <w:pPr>
        <w:pStyle w:val="Default"/>
        <w:jc w:val="both"/>
        <w:rPr>
          <w:b/>
          <w:sz w:val="28"/>
          <w:szCs w:val="28"/>
        </w:rPr>
      </w:pPr>
    </w:p>
    <w:p w:rsidR="00A13CA2" w:rsidRPr="00A64C61" w:rsidRDefault="00A13CA2" w:rsidP="00A13CA2">
      <w:pPr>
        <w:pStyle w:val="Default"/>
        <w:jc w:val="both"/>
        <w:rPr>
          <w:b/>
          <w:sz w:val="28"/>
          <w:szCs w:val="28"/>
        </w:rPr>
      </w:pPr>
    </w:p>
    <w:p w:rsidR="00A13CA2" w:rsidRPr="00942423" w:rsidRDefault="00A13CA2" w:rsidP="00A13CA2">
      <w:pPr>
        <w:pStyle w:val="Default"/>
        <w:jc w:val="both"/>
        <w:rPr>
          <w:b/>
          <w:sz w:val="28"/>
          <w:szCs w:val="28"/>
        </w:rPr>
      </w:pPr>
      <w:r w:rsidRPr="00A64C61">
        <w:rPr>
          <w:b/>
          <w:sz w:val="28"/>
          <w:szCs w:val="28"/>
        </w:rPr>
        <w:t>JLQG/CPPM/</w:t>
      </w:r>
      <w:proofErr w:type="spellStart"/>
      <w:r w:rsidR="00E8132C" w:rsidRPr="00A64C61">
        <w:rPr>
          <w:b/>
          <w:sz w:val="28"/>
          <w:szCs w:val="28"/>
        </w:rPr>
        <w:t>btmr</w:t>
      </w:r>
      <w:proofErr w:type="spellEnd"/>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79D" w:rsidRDefault="00E2079D" w:rsidP="001D08A9">
      <w:pPr>
        <w:spacing w:after="0" w:line="240" w:lineRule="auto"/>
      </w:pPr>
      <w:r>
        <w:separator/>
      </w:r>
    </w:p>
  </w:endnote>
  <w:endnote w:type="continuationSeparator" w:id="1">
    <w:p w:rsidR="00E2079D" w:rsidRDefault="00E2079D"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E2079D" w:rsidRDefault="00B43A57">
        <w:pPr>
          <w:pStyle w:val="Piedepgina"/>
          <w:jc w:val="right"/>
        </w:pPr>
        <w:fldSimple w:instr=" PAGE   \* MERGEFORMAT ">
          <w:r w:rsidR="00995FE0">
            <w:rPr>
              <w:noProof/>
            </w:rPr>
            <w:t>5</w:t>
          </w:r>
        </w:fldSimple>
      </w:p>
    </w:sdtContent>
  </w:sdt>
  <w:p w:rsidR="00E2079D" w:rsidRDefault="00E2079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79D" w:rsidRDefault="00E2079D" w:rsidP="001D08A9">
      <w:pPr>
        <w:spacing w:after="0" w:line="240" w:lineRule="auto"/>
      </w:pPr>
      <w:r>
        <w:separator/>
      </w:r>
    </w:p>
  </w:footnote>
  <w:footnote w:type="continuationSeparator" w:id="1">
    <w:p w:rsidR="00E2079D" w:rsidRDefault="00E2079D"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13CA2"/>
    <w:rsid w:val="000702E1"/>
    <w:rsid w:val="00104592"/>
    <w:rsid w:val="001D08A9"/>
    <w:rsid w:val="001F77E8"/>
    <w:rsid w:val="00245283"/>
    <w:rsid w:val="002A6C3B"/>
    <w:rsid w:val="004952C6"/>
    <w:rsid w:val="00774CB1"/>
    <w:rsid w:val="00792B23"/>
    <w:rsid w:val="008E3F96"/>
    <w:rsid w:val="009652E1"/>
    <w:rsid w:val="00995FE0"/>
    <w:rsid w:val="009C1943"/>
    <w:rsid w:val="00A13CA2"/>
    <w:rsid w:val="00A64C61"/>
    <w:rsid w:val="00B43A57"/>
    <w:rsid w:val="00BA7CC8"/>
    <w:rsid w:val="00C81CF7"/>
    <w:rsid w:val="00CD73AC"/>
    <w:rsid w:val="00D9351F"/>
    <w:rsid w:val="00DC38FF"/>
    <w:rsid w:val="00E2079D"/>
    <w:rsid w:val="00E8132C"/>
    <w:rsid w:val="00EB585F"/>
    <w:rsid w:val="00EF3CB7"/>
    <w:rsid w:val="00F553C1"/>
    <w:rsid w:val="00F8658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35</Pages>
  <Words>9437</Words>
  <Characters>51907</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9</cp:revision>
  <cp:lastPrinted>2018-02-01T17:07:00Z</cp:lastPrinted>
  <dcterms:created xsi:type="dcterms:W3CDTF">2018-01-23T18:05:00Z</dcterms:created>
  <dcterms:modified xsi:type="dcterms:W3CDTF">2018-02-01T17:07:00Z</dcterms:modified>
</cp:coreProperties>
</file>